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2908300</wp:posOffset>
                </wp:positionH>
                <wp:positionV relativeFrom="paragraph">
                  <wp:posOffset>51435</wp:posOffset>
                </wp:positionV>
                <wp:extent cx="3228340" cy="10731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10731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85"/>
                              <w:ind w:hanging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>
                            <w:pPr>
                              <w:pStyle w:val="Style85"/>
                              <w:ind w:hanging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 городского  округа ЗАТО Свободный</w:t>
                            </w:r>
                          </w:p>
                          <w:p>
                            <w:pPr>
                              <w:pStyle w:val="Style85"/>
                              <w:ind w:hanging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от «_</w:t>
                            </w: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_» марта 2022 года № _</w:t>
                            </w:r>
                            <w:r>
                              <w:rPr>
                                <w:rFonts w:cs="Liberation Serif" w:ascii="Liberation Serif" w:hAnsi="Liberation Serif"/>
                                <w:sz w:val="28"/>
                                <w:szCs w:val="28"/>
                              </w:rPr>
                              <w:t>152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54.2pt;height:84.5pt;mso-wrap-distance-left:9pt;mso-wrap-distance-right:9pt;mso-wrap-distance-top:0pt;mso-wrap-distance-bottom:0pt;margin-top:4.05pt;mso-position-vertical-relative:text;margin-left:229pt;mso-position-horizontal-relative:text">
                <v:textbox>
                  <w:txbxContent>
                    <w:p>
                      <w:pPr>
                        <w:pStyle w:val="Style85"/>
                        <w:ind w:hanging="0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УТВЕРЖДЕНА</w:t>
                      </w:r>
                    </w:p>
                    <w:p>
                      <w:pPr>
                        <w:pStyle w:val="Style85"/>
                        <w:ind w:hanging="0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постановлением администрации городского  округа ЗАТО Свободный</w:t>
                      </w:r>
                    </w:p>
                    <w:p>
                      <w:pPr>
                        <w:pStyle w:val="Style85"/>
                        <w:ind w:hanging="0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от «_</w:t>
                      </w: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_» марта 2022 года № _</w:t>
                      </w:r>
                      <w:r>
                        <w:rPr>
                          <w:rFonts w:cs="Liberation Serif" w:ascii="Liberation Serif" w:hAnsi="Liberation Serif"/>
                          <w:sz w:val="28"/>
                          <w:szCs w:val="28"/>
                        </w:rPr>
                        <w:t>152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2487295</wp:posOffset>
                </wp:positionH>
                <wp:positionV relativeFrom="paragraph">
                  <wp:posOffset>-314325</wp:posOffset>
                </wp:positionV>
                <wp:extent cx="826770" cy="3657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3657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85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65.1pt;height:28.8pt;mso-wrap-distance-left:9pt;mso-wrap-distance-right:9pt;mso-wrap-distance-top:0pt;mso-wrap-distance-bottom:0pt;margin-top:-24.75pt;mso-position-vertical-relative:text;margin-left:195.85pt;mso-position-horizontal-relative:text">
                <v:textbox>
                  <w:txbxContent>
                    <w:p>
                      <w:pPr>
                        <w:pStyle w:val="Style85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cs="Liberation Serif" w:ascii="Liberation Serif" w:hAnsi="Liberation Serif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right="77"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  <w:t>МУНИЦИПАЛЬНАЯ ПРОГРАММА</w:t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  <w:t>«Поддержка социально ориентированных некоммерческих организаций в городском округе ЗАТО Свободный до 2029 года»</w:t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городской округ ЗАТО Свободный</w:t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2022 год</w:t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  <w:t>ПАСПОРТ</w:t>
      </w:r>
    </w:p>
    <w:p>
      <w:pPr>
        <w:pStyle w:val="Normal"/>
        <w:ind w:left="284" w:right="77" w:hanging="0"/>
        <w:jc w:val="center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  <w:t>муниципальной программы</w:t>
      </w:r>
    </w:p>
    <w:p>
      <w:pPr>
        <w:pStyle w:val="1"/>
        <w:spacing w:before="0" w:after="0"/>
        <w:ind w:left="284" w:right="77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«</w:t>
      </w:r>
      <w:r>
        <w:rPr>
          <w:rFonts w:cs="Liberation Serif" w:ascii="Liberation Serif" w:hAnsi="Liberation Serif"/>
          <w:sz w:val="28"/>
          <w:szCs w:val="28"/>
        </w:rPr>
        <w:t>Поддержка социально ориентированных некоммерческих организаций в городском округе ЗАТО Свободный до 2029 года»</w:t>
      </w:r>
    </w:p>
    <w:p>
      <w:pPr>
        <w:pStyle w:val="Normal"/>
        <w:ind w:left="284" w:right="77" w:hanging="0"/>
        <w:jc w:val="left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</w:p>
    <w:tbl>
      <w:tblPr>
        <w:tblW w:w="9497" w:type="dxa"/>
        <w:jc w:val="left"/>
        <w:tblInd w:w="21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095"/>
        <w:gridCol w:w="5401"/>
      </w:tblGrid>
      <w:tr>
        <w:trPr>
          <w:trHeight w:val="4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7"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Ответственный исполнитель        </w:t>
              <w:br/>
              <w:t xml:space="preserve">муниципальной программы      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7"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Администрация городского округа </w:t>
            </w:r>
          </w:p>
        </w:tc>
      </w:tr>
      <w:tr>
        <w:trPr>
          <w:trHeight w:val="4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7"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Сроки реализации                 </w:t>
              <w:br/>
              <w:t xml:space="preserve">муниципальной программы      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7"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– 2029 годы</w:t>
            </w:r>
          </w:p>
        </w:tc>
      </w:tr>
      <w:tr>
        <w:trPr>
          <w:trHeight w:val="4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7"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Цели и задачи     муниципальной программы      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right="77" w:hang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Цель Программы - поддержка и развитие социально ориентированных некоммерческих организаций (далее - социально ориентированные НКО), создание дополнительных условий для повышения гражданской активности жителей городского округа ЗАТО Свободный.</w:t>
            </w:r>
          </w:p>
          <w:p>
            <w:pPr>
              <w:pStyle w:val="Style70"/>
              <w:widowControl w:val="false"/>
              <w:ind w:right="77" w:hang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Задачи Программы:</w:t>
            </w:r>
          </w:p>
          <w:p>
            <w:pPr>
              <w:pStyle w:val="Style70"/>
              <w:widowControl w:val="false"/>
              <w:ind w:right="77" w:hang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1) создание на территории городского округа ЗАТО Свободный условий, способствующих развитию и функционированию социально ориентированных НКО, реализующих социально значимые проекты;</w:t>
            </w:r>
          </w:p>
          <w:p>
            <w:pPr>
              <w:pStyle w:val="Style70"/>
              <w:widowControl w:val="false"/>
              <w:ind w:right="77" w:hang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2)  создание условий для расширения добровольческого участия граждан в деятельности социально ориентированных НКО, развития благотворительной деятельности.</w:t>
            </w:r>
          </w:p>
        </w:tc>
      </w:tr>
      <w:tr>
        <w:trPr>
          <w:trHeight w:val="6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Перечень основных                </w:t>
              <w:br/>
              <w:t xml:space="preserve">целевых показателей  муниципальной программы      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1) число общественных организаций, действующих на территории городского округа;</w:t>
            </w:r>
          </w:p>
          <w:p>
            <w:pPr>
              <w:pStyle w:val="Style70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2) количество социально ориентированных НКО, получивших поддержку на реализацию социально-значимых проектов из средств бюджета городского округа;</w:t>
            </w:r>
          </w:p>
          <w:p>
            <w:pPr>
              <w:pStyle w:val="Normal"/>
              <w:widowControl w:val="false"/>
              <w:ind w:hanging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cs="Liberation Serif" w:ascii="Liberation Serif" w:hAnsi="Liberation Serif"/>
                <w:sz w:val="28"/>
              </w:rPr>
              <w:t>3) доля граждан, участвующих в добровольческой деятельности к общей численности населения городского округа;</w:t>
            </w:r>
          </w:p>
          <w:p>
            <w:pPr>
              <w:pStyle w:val="Normal"/>
              <w:widowControl w:val="false"/>
              <w:ind w:hanging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cs="Liberation Serif" w:ascii="Liberation Serif" w:hAnsi="Liberation Serif"/>
                <w:sz w:val="28"/>
              </w:rPr>
              <w:t>4) доля населения, участвующего в общественно значимых мероприятиях, в общей численности населения городского округа;</w:t>
            </w:r>
          </w:p>
          <w:p>
            <w:pPr>
              <w:pStyle w:val="Normal"/>
              <w:widowControl w:val="false"/>
              <w:ind w:hanging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cs="Liberation Serif" w:ascii="Liberation Serif" w:hAnsi="Liberation Serif"/>
                <w:sz w:val="28"/>
              </w:rPr>
              <w:t>5) доля социально ориентированных НКО, участвующих в реализации социально-значимых мероприятий, проводимых в Свердловской области и на территории городского округа;</w:t>
            </w:r>
          </w:p>
          <w:p>
            <w:pPr>
              <w:pStyle w:val="Normal"/>
              <w:widowControl w:val="false"/>
              <w:ind w:hanging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cs="Liberation Serif" w:ascii="Liberation Serif" w:hAnsi="Liberation Serif"/>
                <w:sz w:val="28"/>
              </w:rPr>
              <w:t>6) число социально значимых проектов, реализуемых общественными организациями;</w:t>
            </w:r>
          </w:p>
          <w:p>
            <w:pPr>
              <w:pStyle w:val="Normal"/>
              <w:widowControl w:val="false"/>
              <w:ind w:hanging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cs="Liberation Serif" w:ascii="Liberation Serif" w:hAnsi="Liberation Serif"/>
                <w:sz w:val="28"/>
              </w:rPr>
              <w:t>7) число волонтеров, постоянно участвующих в проектах, организуемых органами региональной и муниципальной власти;</w:t>
            </w:r>
          </w:p>
          <w:p>
            <w:pPr>
              <w:pStyle w:val="Normal"/>
              <w:widowControl w:val="false"/>
              <w:ind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</w:rPr>
              <w:t>8) доля граждан, получивших меры социальной поддержки, в общей численности граждан (членов) социально ориентированных НКО, обратившихся в социально ориентированные НКО.</w:t>
            </w:r>
          </w:p>
        </w:tc>
      </w:tr>
      <w:tr>
        <w:trPr>
          <w:trHeight w:val="22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Объемы финансирования муниципальной программы        </w:t>
              <w:br/>
              <w:t>по годам реализации, тыс. рублей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ВСЕГО: 2200,0 тыс. руб.,                           </w:t>
              <w:br/>
              <w:t>в том числе: (по годам реализации)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200,0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200,0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200,0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250,0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250,0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300,0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300,0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2029 год – 300,0 тыс. руб.                       </w:t>
              <w:br/>
              <w:t xml:space="preserve">из них:   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2200,0 тыс. руб.</w:t>
            </w: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                   </w:t>
              <w:br/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в том числе: (по годам реализации)     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200,0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200,0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200,0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250,0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250,0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300,0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300,0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300,0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Областной бюджет: 0,0 тыс. руб.                  </w:t>
              <w:br/>
              <w:t xml:space="preserve">в том числе: (по годам реализации) 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 0,0 тыс. рублей;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тыс.рублей;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0,0 тыс. руб.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</w:t>
            </w:r>
          </w:p>
        </w:tc>
      </w:tr>
      <w:tr>
        <w:trPr>
          <w:trHeight w:val="4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Адрес размещения муниципальной программы в сети «Интернет»      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">
              <w:r>
                <w:rPr>
                  <w:rFonts w:cs="Liberation Serif" w:ascii="Liberation Serif" w:hAnsi="Liberation Serif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>
                <w:rPr>
                  <w:rFonts w:cs="Liberation Serif" w:ascii="Liberation Serif" w:hAnsi="Liberation Serif"/>
                  <w:color w:val="auto"/>
                  <w:sz w:val="28"/>
                  <w:szCs w:val="28"/>
                  <w:u w:val="none"/>
                </w:rPr>
                <w:t xml:space="preserve">://адм-затосвободный.рф </w:t>
              </w:r>
            </w:hyperlink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1"/>
        <w:ind w:left="284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  <w:bookmarkStart w:id="0" w:name="sub_21"/>
      <w:bookmarkStart w:id="1" w:name="sub_21"/>
      <w:bookmarkEnd w:id="1"/>
    </w:p>
    <w:p>
      <w:pPr>
        <w:pStyle w:val="Normal"/>
        <w:widowControl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1. Характеристика и анализ текущего состояния сферы, на которую направлена муниципальная программа.</w:t>
      </w:r>
    </w:p>
    <w:p>
      <w:pPr>
        <w:pStyle w:val="Normal"/>
        <w:tabs>
          <w:tab w:val="clear" w:pos="720"/>
          <w:tab w:val="left" w:pos="2715" w:leader="none"/>
        </w:tabs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значения.</w:t>
      </w:r>
    </w:p>
    <w:p>
      <w:pPr>
        <w:pStyle w:val="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01 января 2021 года на территории городского округа ЗАТО Свободный зарегистрирована одна</w:t>
      </w:r>
      <w:r>
        <w:rPr>
          <w:rFonts w:cs="Liberation Serif" w:ascii="Liberation Serif" w:hAnsi="Liberation Serif"/>
          <w:i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социально-ориентированная некоммерческая организация, осуществляющая поддержку социально незащищенных категорий граждан. </w:t>
      </w:r>
    </w:p>
    <w:p>
      <w:pPr>
        <w:pStyle w:val="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городском округе ЗАТО Свободный проживает более 600 пожилых граждан, более 160 граждан, имеющих инвалидность, более 100 многодетных семей. Забота о повышении качества и уровня социально незащищенных категорий граждан является одной из приоритетных задач социальной политики, реализуемой в городском округе ЗАТО Свободный.</w:t>
      </w:r>
    </w:p>
    <w:p>
      <w:pPr>
        <w:pStyle w:val="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территории городского округа ЗАТО Свободный действует ряд общественных объединений, осуществляющих мероприятия по волонтерской деятельности, гражданско-патриотическому воспитанию молодежи: Муниципальное представительство ресурсного центра добровольчества Свердловской области «Сила Урала», куда входят Школьный волонтерский отряд «КИВИ», волонтерский штаб общероссийской акции взаимопомощи #МыВместе. Также на территории действует 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ЗАТО Свободный, Совет ветеранов Тагильской ракетной дивизии.</w:t>
      </w:r>
    </w:p>
    <w:p>
      <w:pPr>
        <w:pStyle w:val="Normal"/>
        <w:ind w:firstLine="709"/>
        <w:rPr>
          <w:rFonts w:ascii="Liberation Serif" w:hAnsi="Liberation Serif" w:cs="Liberation Serif"/>
          <w:bCs/>
          <w:color w:val="000000"/>
          <w:kern w:val="2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kern w:val="2"/>
          <w:sz w:val="28"/>
          <w:szCs w:val="28"/>
        </w:rPr>
        <w:t>Взаимодействие и активное сотрудничество администрации городского округа с общественными организациями строится на партнерских взаимоотношениях, о</w:t>
      </w:r>
      <w:r>
        <w:rPr>
          <w:rFonts w:cs="Liberation Serif" w:ascii="Liberation Serif" w:hAnsi="Liberation Serif"/>
          <w:color w:val="000000"/>
          <w:kern w:val="2"/>
          <w:sz w:val="28"/>
          <w:szCs w:val="28"/>
        </w:rPr>
        <w:t>собенно ярко взаимодействие общественных организаций проявляется при праздновании Дня Победы в Великой Отечественной войне, Дня пенсионера, Декады инвалидов, при проведении культурно-массовых, памятно-мемориальных мероприятий, военно-патриотических акций.</w:t>
      </w:r>
      <w:r>
        <w:rPr>
          <w:rFonts w:cs="Liberation Serif" w:ascii="Liberation Serif" w:hAnsi="Liberation Serif"/>
          <w:bCs/>
          <w:color w:val="000000"/>
          <w:kern w:val="2"/>
          <w:sz w:val="28"/>
          <w:szCs w:val="28"/>
        </w:rPr>
        <w:t xml:space="preserve"> </w:t>
      </w:r>
    </w:p>
    <w:p>
      <w:pPr>
        <w:pStyle w:val="Normal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kern w:val="2"/>
          <w:sz w:val="28"/>
          <w:szCs w:val="28"/>
        </w:rPr>
        <w:t xml:space="preserve">Одним из направлений социальной политики городского округа ЗАТО Свободный является сотрудничество, оказание помощи и поддержки социально ориентированным НКО. </w:t>
      </w:r>
      <w:r>
        <w:rPr>
          <w:rFonts w:cs="Liberation Serif" w:ascii="Liberation Serif" w:hAnsi="Liberation Serif"/>
          <w:sz w:val="28"/>
          <w:szCs w:val="28"/>
        </w:rPr>
        <w:t>Использование потенциала таких организаций обеспечит положительное влияние на развитие социальной, политической и экономической сфер городского округа.</w:t>
      </w:r>
    </w:p>
    <w:p>
      <w:pPr>
        <w:pStyle w:val="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Основными проблемами развития социально ориентированных НКО городского округа ЗАТО Свободный остаются низкая финансовая устойчивость, нормативно-правовые, организационные, имущественные, образовательные, информационные барьеры, сдерживающие развитие социально ориентированных НКО. </w:t>
      </w:r>
    </w:p>
    <w:p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false"/>
          <w:b w:val="false"/>
          <w:color w:val="auto"/>
          <w:sz w:val="28"/>
          <w:szCs w:val="28"/>
        </w:rPr>
      </w:pPr>
      <w:r>
        <w:rPr>
          <w:rFonts w:cs="Liberation Serif" w:ascii="Liberation Serif" w:hAnsi="Liberation Serif"/>
          <w:b w:val="false"/>
          <w:color w:val="auto"/>
          <w:sz w:val="28"/>
          <w:szCs w:val="28"/>
        </w:rPr>
        <w:t>В целях стимулирования роста активности социально ориентированных НКО, реализующих социально значимые проекты и предоставляющие в ходе уставной деятельности востребованные в обществе социальные услуги, разработана муниципальная программа «Поддержка социально ориентированных некоммерческих организаций в городском округе ЗАТО Свободный до 2029 года» (далее - Программа).</w:t>
      </w:r>
    </w:p>
    <w:p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Реализация Программы:</w:t>
      </w:r>
    </w:p>
    <w:p>
      <w:pPr>
        <w:pStyle w:val="Normal"/>
        <w:tabs>
          <w:tab w:val="clear" w:pos="720"/>
          <w:tab w:val="left" w:pos="993" w:leader="none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обеспечит преемственность достигнутых форм взаимодействия администрации городского округа и общественности;</w:t>
      </w:r>
    </w:p>
    <w:p>
      <w:pPr>
        <w:pStyle w:val="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позволит сформировать систему экономической поддержки социально ориентированных НКО по результатам отбора; </w:t>
      </w:r>
    </w:p>
    <w:p>
      <w:pPr>
        <w:pStyle w:val="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придаст дополнительный импульс общественно-гражданским инициативам населения, социально ориентированным НКО, реализующим социально значимые проекты.</w:t>
      </w:r>
    </w:p>
    <w:p>
      <w:pPr>
        <w:pStyle w:val="Normal"/>
        <w:ind w:firstLine="709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Риск реализации Программы, наступление или ненаступление, которого не зависит от действий ответственного исполнителя Программы, является следствием: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9" w:leader="none"/>
          <w:tab w:val="left" w:pos="1134" w:leader="none"/>
        </w:tabs>
        <w:spacing w:before="0" w:after="0"/>
        <w:ind w:left="0" w:firstLine="709"/>
        <w:contextualSpacing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несвоевременности разработки, согласования и принятия документов, обеспечивающих выполнение мероприятий Программы;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134" w:leader="none"/>
        </w:tabs>
        <w:spacing w:before="0" w:after="0"/>
        <w:ind w:left="0" w:firstLine="709"/>
        <w:contextualSpacing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недостаточной оперативности при корректировке плана реализации Программы;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134" w:leader="none"/>
        </w:tabs>
        <w:spacing w:before="0" w:after="0"/>
        <w:ind w:left="0" w:firstLine="709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наступления финансовых рисков, которые могут привести к снижению объемов финансирования программных мероприятий. Возникновение данных рисков может привести к недофинансированию запланированных мероприятий Программы.</w:t>
      </w:r>
    </w:p>
    <w:p>
      <w:pPr>
        <w:pStyle w:val="Normal"/>
        <w:tabs>
          <w:tab w:val="clear" w:pos="720"/>
          <w:tab w:val="left" w:pos="1134" w:leader="none"/>
        </w:tabs>
        <w:spacing w:before="0" w:after="0"/>
        <w:ind w:firstLine="709"/>
        <w:contextualSpacing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Мерами управления рисками являются: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spacing w:before="0" w:after="0"/>
        <w:ind w:left="0" w:firstLine="709"/>
        <w:contextualSpacing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 </w:t>
      </w:r>
      <w:r>
        <w:rPr>
          <w:rFonts w:cs="Liberation Serif" w:ascii="Liberation Serif" w:hAnsi="Liberation Serif"/>
          <w:sz w:val="28"/>
        </w:rPr>
        <w:t>детальное планирование хода реализации Программы;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spacing w:before="0" w:after="0"/>
        <w:ind w:left="0" w:firstLine="709"/>
        <w:contextualSpacing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 </w:t>
      </w:r>
      <w:r>
        <w:rPr>
          <w:rFonts w:cs="Liberation Serif" w:ascii="Liberation Serif" w:hAnsi="Liberation Serif"/>
          <w:sz w:val="28"/>
        </w:rPr>
        <w:t>оперативный мониторинг выполнения мероприятий Программы.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оценка исполнения целевых показателей Программы, выявление факторов риска, оценка их значимости.</w:t>
      </w:r>
    </w:p>
    <w:p>
      <w:pPr>
        <w:pStyle w:val="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ind w:left="709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bookmarkStart w:id="2" w:name="sub_37"/>
      <w:r>
        <w:rPr>
          <w:rFonts w:cs="Liberation Serif" w:ascii="Liberation Serif" w:hAnsi="Liberation Serif"/>
          <w:b/>
          <w:sz w:val="28"/>
          <w:szCs w:val="28"/>
        </w:rPr>
        <w:t>Раздел 2. Цели, задачи муниципальной программы, целевые показатели реализации муниципальной программы.</w:t>
      </w:r>
    </w:p>
    <w:p>
      <w:pPr>
        <w:pStyle w:val="Normal"/>
        <w:ind w:firstLine="709"/>
        <w:rPr>
          <w:rFonts w:ascii="Liberation Serif" w:hAnsi="Liberation Serif" w:cs="Liberation Serif"/>
          <w:b/>
          <w:b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hyperlink w:anchor="Par258">
        <w:r>
          <w:rPr>
            <w:rFonts w:cs="Liberation Serif" w:ascii="Liberation Serif" w:hAnsi="Liberation Serif"/>
            <w:b w:val="false"/>
            <w:sz w:val="28"/>
            <w:szCs w:val="28"/>
          </w:rPr>
          <w:t>Цели</w:t>
        </w:r>
      </w:hyperlink>
      <w:r>
        <w:rPr>
          <w:rFonts w:cs="Liberation Serif" w:ascii="Liberation Serif" w:hAnsi="Liberation Serif"/>
          <w:b w:val="false"/>
          <w:sz w:val="28"/>
          <w:szCs w:val="28"/>
        </w:rPr>
        <w:t xml:space="preserve"> и задачи,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b w:val="false"/>
          <w:sz w:val="28"/>
          <w:szCs w:val="28"/>
        </w:rPr>
        <w:t xml:space="preserve">целевые показатели реализации Программы представлены в приложении № 1 к Программе. </w:t>
      </w:r>
    </w:p>
    <w:p>
      <w:pPr>
        <w:pStyle w:val="Normal"/>
        <w:spacing w:before="0" w:after="0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bookmarkStart w:id="3" w:name="sub_37"/>
      <w:r>
        <w:rPr>
          <w:rFonts w:cs="Liberation Serif" w:ascii="Liberation Serif" w:hAnsi="Liberation Serif"/>
          <w:sz w:val="28"/>
          <w:szCs w:val="28"/>
        </w:rPr>
        <w:t>Методика расчета целевых показателей предоставлена в приложении № 3 к Программе.</w:t>
      </w:r>
      <w:bookmarkEnd w:id="3"/>
    </w:p>
    <w:p>
      <w:pPr>
        <w:pStyle w:val="Normal"/>
        <w:spacing w:before="0" w:after="0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>
      <w:pPr>
        <w:pStyle w:val="Normal"/>
        <w:ind w:firstLine="709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sz w:val="28"/>
        </w:rPr>
        <w:t>Управление ходом реализации Программы и контроль за ее исполнением осуществляет ответственный исполнитель – администрация городского округа ЗАТО Свободный.</w:t>
      </w:r>
    </w:p>
    <w:p>
      <w:pPr>
        <w:pStyle w:val="Normal"/>
        <w:tabs>
          <w:tab w:val="clear" w:pos="720"/>
          <w:tab w:val="left" w:pos="709" w:leader="none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План мероприятий по выполнению Программы представлен в приложении № 2 к Программе.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sectPr>
          <w:headerReference w:type="default" r:id="rId3"/>
          <w:type w:val="nextPage"/>
          <w:pgSz w:w="11906" w:h="16800"/>
          <w:pgMar w:left="1418" w:right="851" w:header="567" w:top="1134" w:footer="0" w:bottom="1134" w:gutter="0"/>
          <w:pgNumType w:start="2" w:fmt="decimal"/>
          <w:formProt w:val="false"/>
          <w:titlePg/>
          <w:textDirection w:val="lrTb"/>
          <w:docGrid w:type="default" w:linePitch="326" w:charSpace="0"/>
        </w:sectPr>
        <w:pStyle w:val="Normal"/>
        <w:tabs>
          <w:tab w:val="clear" w:pos="720"/>
          <w:tab w:val="left" w:pos="709" w:leader="none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Информация о результатах общественного обсуждения проекта муниципальной программы  приведена в приложении №4.</w:t>
      </w:r>
    </w:p>
    <w:p>
      <w:pPr>
        <w:pStyle w:val="Normal"/>
        <w:ind w:left="9639" w:right="-172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Приложение № 1</w:t>
      </w:r>
    </w:p>
    <w:p>
      <w:pPr>
        <w:pStyle w:val="Normal"/>
        <w:ind w:left="9639" w:right="-172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 муниципальной программе «Поддержка социально ориентированных некоммерческих организаций в городском округе ЗАТО Свободный до 2029 года»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284" w:firstLine="72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bookmarkStart w:id="4" w:name="Par258"/>
      <w:bookmarkEnd w:id="4"/>
      <w:r>
        <w:rPr>
          <w:rFonts w:cs="Liberation Serif" w:ascii="Liberation Serif" w:hAnsi="Liberation Serif"/>
          <w:b/>
          <w:sz w:val="28"/>
          <w:szCs w:val="28"/>
        </w:rPr>
        <w:t>Цели, задачи и целевые показатели реализации Программы</w:t>
      </w:r>
    </w:p>
    <w:p>
      <w:pPr>
        <w:pStyle w:val="1"/>
        <w:spacing w:before="0" w:after="0"/>
        <w:ind w:left="284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auto"/>
          <w:sz w:val="28"/>
          <w:szCs w:val="28"/>
        </w:rPr>
        <w:t xml:space="preserve">«Поддержка </w:t>
      </w:r>
      <w:r>
        <w:rPr>
          <w:rFonts w:cs="Liberation Serif" w:ascii="Liberation Serif" w:hAnsi="Liberation Serif"/>
          <w:sz w:val="28"/>
          <w:szCs w:val="28"/>
        </w:rPr>
        <w:t xml:space="preserve">социально ориентированных некоммерческих организаций в городском округе </w:t>
      </w:r>
    </w:p>
    <w:p>
      <w:pPr>
        <w:pStyle w:val="1"/>
        <w:spacing w:before="0" w:after="0"/>
        <w:ind w:left="284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ЗАТО Свободный до 2029 года»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W w:w="14680" w:type="dxa"/>
        <w:jc w:val="left"/>
        <w:tblInd w:w="13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709"/>
        <w:gridCol w:w="1071"/>
        <w:gridCol w:w="1844"/>
        <w:gridCol w:w="991"/>
        <w:gridCol w:w="992"/>
        <w:gridCol w:w="852"/>
        <w:gridCol w:w="709"/>
        <w:gridCol w:w="850"/>
        <w:gridCol w:w="851"/>
        <w:gridCol w:w="850"/>
        <w:gridCol w:w="850"/>
        <w:gridCol w:w="992"/>
        <w:gridCol w:w="993"/>
        <w:gridCol w:w="2125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iCs/>
                <w:u w:val="single"/>
              </w:rPr>
            </w:pPr>
            <w:r>
              <w:rPr>
                <w:rFonts w:cs="Liberation Serif" w:ascii="Liberation Serif" w:hAnsi="Liberation Serif"/>
              </w:rPr>
              <w:t xml:space="preserve">№№ </w:t>
            </w:r>
            <w:r>
              <w:rPr>
                <w:rFonts w:cs="Liberation Serif" w:ascii="Liberation Serif" w:hAnsi="Liberation Serif"/>
              </w:rPr>
              <w:t>строки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№ </w:t>
            </w:r>
            <w:r>
              <w:rPr>
                <w:rFonts w:cs="Liberation Serif" w:ascii="Liberation Serif" w:hAnsi="Liberation Serif"/>
              </w:rPr>
              <w:t>цели, задачи, целевого показателя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  <w:b/>
                <w:b/>
                <w:bCs/>
                <w:iCs/>
                <w:u w:val="single"/>
              </w:rPr>
            </w:pPr>
            <w:r>
              <w:rPr>
                <w:rFonts w:cs="Liberation Serif" w:ascii="Liberation Serif" w:hAnsi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66" w:firstLine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7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284" w:firstLine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Значение целевого показателя реализации      </w:t>
              <w:br/>
              <w:t xml:space="preserve">             муниципальной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Источник  </w:t>
              <w:br/>
              <w:t xml:space="preserve"> значений показателей</w:t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284" w:firstLine="7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0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284" w:firstLine="7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284" w:firstLine="7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284" w:firstLine="7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2027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284" w:hanging="35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2028</w:t>
            </w:r>
          </w:p>
          <w:p>
            <w:pPr>
              <w:pStyle w:val="ConsPlusCell"/>
              <w:widowControl w:val="false"/>
              <w:ind w:hanging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284" w:hanging="35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2029</w:t>
            </w:r>
          </w:p>
          <w:p>
            <w:pPr>
              <w:pStyle w:val="ConsPlusCell"/>
              <w:widowControl w:val="false"/>
              <w:ind w:left="67" w:hanging="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21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284" w:firstLine="7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128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Цель 1.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Поддержка и развитие социально ориентированных некоммерческих организаций, создание дополнительных условий для повышения гражданской активности жителей городского округа ЗАТО Свободный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0"/>
              <w:widowControl w:val="false"/>
              <w:ind w:left="284" w:hanging="284"/>
              <w:jc w:val="both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1.1.</w:t>
            </w:r>
          </w:p>
        </w:tc>
        <w:tc>
          <w:tcPr>
            <w:tcW w:w="128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5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Задача 1.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Создание на территории городского округа ЗАТО Свободный условий, способствующих развитию и функционированию социально ориентированных НКО, реализующих социально значимые проекты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1.1.1.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Целевой </w:t>
            </w:r>
          </w:p>
          <w:p>
            <w:pPr>
              <w:pStyle w:val="ConsPlusCell"/>
              <w:widowControl w:val="false"/>
              <w:ind w:left="5" w:firstLine="72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показатель 1.</w:t>
            </w:r>
          </w:p>
          <w:p>
            <w:pPr>
              <w:pStyle w:val="ConsPlusCell"/>
              <w:widowControl w:val="false"/>
              <w:ind w:left="5"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Число общественных организаций, действующих на территории городского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1.1.2.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Целевой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показатель 2.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социально ориентированных НКО, получивших поддержку на реализацию социально-значимых проектов из средств бюджета городского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1.1.3.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Целевой 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показатель 3.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Доля граждан, участвующих в добровольческой деятельности к общей численности населения городского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6.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1.2.</w:t>
            </w:r>
          </w:p>
        </w:tc>
        <w:tc>
          <w:tcPr>
            <w:tcW w:w="128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Задача 2.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Создание условий для расширения добровольческого участия граждан в деятельности социально ориентированных НКО, развития благотворительной деятельности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7.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1.2.1.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Целевой показатель 1.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 городского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8.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1.2.2.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Целевой 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Показатель </w:t>
            </w:r>
            <w:r>
              <w:rPr>
                <w:rFonts w:cs="Liberation Serif" w:ascii="Liberation Serif" w:hAnsi="Liberation Serif"/>
                <w:b/>
                <w:sz w:val="28"/>
                <w:szCs w:val="24"/>
              </w:rPr>
              <w:t>2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.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Доля социально ориентированных НКО, участвующих в реализации социально-значимых мероприятий, проходимых в Свердловской области и на территории городского округа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9.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1.2.3.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Целевой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показатель 3.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Число социально значимых проектов, реализуемых общественными организациями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10.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1.2.4.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Целевой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показатель 4.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Число волонтеров, постоянно участвующих в проектах, организуемых органами региональной и муниципальной власти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11.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1.2.5.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Целевой 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показатель 5.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Доля граждан, получивших меры социальной поддержки, в общей численности граждан (членов) социально ориентированных НКО, обратившихся в социально ориентированные НКО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</w:tbl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/>
        <w:ind w:hanging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  <w:r>
        <w:br w:type="page"/>
      </w:r>
    </w:p>
    <w:p>
      <w:pPr>
        <w:pStyle w:val="Normal"/>
        <w:ind w:left="9639" w:right="-172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Приложение № 2</w:t>
      </w:r>
    </w:p>
    <w:p>
      <w:pPr>
        <w:pStyle w:val="Normal"/>
        <w:ind w:left="9639" w:right="-172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 муниципальной программе «Поддержка социально ориентированных некоммерческих организаций в городском округе ЗАТО Свободный до 2029 года»</w:t>
      </w:r>
    </w:p>
    <w:p>
      <w:pPr>
        <w:pStyle w:val="Normal"/>
        <w:ind w:left="10632" w:right="-172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right="-172" w:firstLine="72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План мероприятий по выполнению Программы</w:t>
      </w:r>
    </w:p>
    <w:p>
      <w:pPr>
        <w:pStyle w:val="1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auto"/>
          <w:sz w:val="28"/>
          <w:szCs w:val="28"/>
        </w:rPr>
        <w:t xml:space="preserve">«Поддержка </w:t>
      </w:r>
      <w:r>
        <w:rPr>
          <w:rFonts w:cs="Liberation Serif" w:ascii="Liberation Serif" w:hAnsi="Liberation Serif"/>
          <w:sz w:val="28"/>
          <w:szCs w:val="28"/>
        </w:rPr>
        <w:t xml:space="preserve">социально ориентированных некоммерческих организаций в городском округе ЗАТО Свободный </w:t>
      </w:r>
    </w:p>
    <w:p>
      <w:pPr>
        <w:pStyle w:val="1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 2029 года»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W w:w="15389" w:type="dxa"/>
        <w:jc w:val="left"/>
        <w:tblInd w:w="13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698"/>
        <w:gridCol w:w="3052"/>
        <w:gridCol w:w="1951"/>
        <w:gridCol w:w="36"/>
        <w:gridCol w:w="767"/>
        <w:gridCol w:w="31"/>
        <w:gridCol w:w="774"/>
        <w:gridCol w:w="26"/>
        <w:gridCol w:w="779"/>
        <w:gridCol w:w="22"/>
        <w:gridCol w:w="783"/>
        <w:gridCol w:w="17"/>
        <w:gridCol w:w="786"/>
        <w:gridCol w:w="14"/>
        <w:gridCol w:w="791"/>
        <w:gridCol w:w="8"/>
        <w:gridCol w:w="800"/>
        <w:gridCol w:w="805"/>
        <w:gridCol w:w="805"/>
        <w:gridCol w:w="805"/>
        <w:gridCol w:w="1638"/>
      </w:tblGrid>
      <w:tr>
        <w:trPr/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Наименование мероприятия/</w:t>
              <w:br/>
              <w:t xml:space="preserve">   источники расходов    </w:t>
              <w:br/>
              <w:t xml:space="preserve">    на финансирование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8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Объем расходов на выполнение мероприятия за счет </w:t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Номер строки целевых показателей, </w:t>
              <w:br/>
              <w:t>на достижение</w:t>
              <w:br/>
              <w:t xml:space="preserve">которых направлены  </w:t>
              <w:br/>
              <w:t xml:space="preserve"> мероприятия</w:t>
            </w:r>
          </w:p>
        </w:tc>
      </w:tr>
      <w:tr>
        <w:trPr/>
        <w:tc>
          <w:tcPr>
            <w:tcW w:w="6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9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2022 год</w:t>
            </w:r>
          </w:p>
        </w:tc>
        <w:tc>
          <w:tcPr>
            <w:tcW w:w="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2023 год</w:t>
            </w:r>
          </w:p>
        </w:tc>
        <w:tc>
          <w:tcPr>
            <w:tcW w:w="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2024 год</w:t>
            </w:r>
          </w:p>
        </w:tc>
        <w:tc>
          <w:tcPr>
            <w:tcW w:w="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2025 год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2026 год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2027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2028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2029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6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ВСЕГО по муниципальной программе,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в том числе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2200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2200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Капитальные вложения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Прочие нужды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6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firstLine="75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Цель 1. Поддержка и развитие социально ориентированных некоммерческих организаций, создание дополнительных условий для повышения гражданской активности жителей городского округа ЗАТО Свободный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6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5" w:hanging="5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Задача 1. Создание на территории городского округа ЗАТО Свободный условий, способствующих развитию и функционированию социально ориентированных НКО, реализующих социально значимые проекты</w:t>
            </w:r>
          </w:p>
        </w:tc>
      </w:tr>
      <w:tr>
        <w:trPr/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Разработка нормативно-правовых актов о предоставлении субсидий из средств бюджета городского округа социально ориентированным НКО 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1.1.1</w:t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Оказание информационной, консультативной (в т.ч. юридические консультации) поддержки социально ориентированных НКО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1.1.1</w:t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Предоставление субсидий из средств бюджета городского округа социально-ориентированным некоммерческим организациям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2200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1.1.2.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1.1.3.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1.2.1.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1.2.3.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1.2.5.</w:t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2200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0"/>
                <w:numId w:val="3"/>
              </w:numPr>
              <w:ind w:left="57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widowControl/>
        <w:ind w:hanging="0"/>
        <w:jc w:val="left"/>
        <w:rPr>
          <w:rFonts w:ascii="Liberation Serif" w:hAnsi="Liberation Serif" w:cs="Liberation Serif"/>
          <w:bCs/>
          <w:color w:val="26282F"/>
          <w:sz w:val="26"/>
          <w:szCs w:val="26"/>
        </w:rPr>
      </w:pPr>
      <w:r>
        <w:rPr>
          <w:rFonts w:cs="Liberation Serif" w:ascii="Liberation Serif" w:hAnsi="Liberation Serif"/>
          <w:bCs/>
          <w:color w:val="26282F"/>
          <w:sz w:val="26"/>
          <w:szCs w:val="26"/>
        </w:rPr>
      </w:r>
      <w:r>
        <w:br w:type="page"/>
      </w:r>
    </w:p>
    <w:p>
      <w:pPr>
        <w:pStyle w:val="1"/>
        <w:spacing w:before="0" w:after="0"/>
        <w:ind w:left="9072" w:hanging="0"/>
        <w:jc w:val="both"/>
        <w:rPr>
          <w:rFonts w:ascii="Liberation Serif" w:hAnsi="Liberation Serif" w:cs="Liberation Serif"/>
          <w:b w:val="false"/>
          <w:b w:val="false"/>
          <w:sz w:val="26"/>
          <w:szCs w:val="2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align>left</wp:align>
                </wp:positionH>
                <wp:positionV relativeFrom="paragraph">
                  <wp:posOffset>-718820</wp:posOffset>
                </wp:positionV>
                <wp:extent cx="1257935" cy="269240"/>
                <wp:effectExtent l="0" t="0" r="0" b="0"/>
                <wp:wrapNone/>
                <wp:docPr id="3" name="Полотно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480" cy="268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57480" cy="268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803160" cy="230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Полотно 8" editas="canvas" style="margin-left:9pt;margin-top:-56.6pt;width:99pt;height:21.15pt" coordorigin="180,-1132" coordsize="1980,42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80;top:-1132;width:1979;height:422;v-text-anchor:middle;mso-position-horizontal:left;mso-position-horizontal-relative:page" type="shapetype_75">
                  <w10:wrap type="none"/>
                  <v:fill o:detectmouseclick="t" on="false"/>
                  <v:stroke color="#3465a4" joinstyle="round" endcap="flat"/>
                </v:shape>
                <v:rect id="shape_0" ID="Rectangle 5" stroked="f" style="position:absolute;left:180;top:-1132;width:1264;height:362;v-text-anchor:middle;mso-position-horizontal:left;mso-position-horizontal-relative:page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Liberation Serif" w:ascii="Liberation Serif" w:hAnsi="Liberation Serif"/>
          <w:b w:val="false"/>
          <w:sz w:val="26"/>
          <w:szCs w:val="26"/>
        </w:rPr>
        <w:t>П</w:t>
      </w:r>
      <w:r>
        <w:rPr>
          <w:rFonts w:cs="Liberation Serif" w:ascii="Liberation Serif" w:hAnsi="Liberation Serif"/>
          <w:b w:val="false"/>
          <w:sz w:val="26"/>
          <w:szCs w:val="26"/>
        </w:rPr>
        <w:t>риложение № 3</w:t>
      </w:r>
    </w:p>
    <w:p>
      <w:pPr>
        <w:pStyle w:val="1"/>
        <w:spacing w:before="0" w:after="0"/>
        <w:ind w:left="9072" w:hanging="0"/>
        <w:jc w:val="both"/>
        <w:rPr>
          <w:rFonts w:ascii="Liberation Serif" w:hAnsi="Liberation Serif" w:cs="Liberation Serif"/>
          <w:b w:val="false"/>
          <w:b w:val="false"/>
          <w:sz w:val="26"/>
          <w:szCs w:val="26"/>
        </w:rPr>
      </w:pPr>
      <w:r>
        <w:rPr>
          <w:rFonts w:cs="Liberation Serif" w:ascii="Liberation Serif" w:hAnsi="Liberation Serif"/>
          <w:b w:val="false"/>
          <w:sz w:val="26"/>
          <w:szCs w:val="26"/>
        </w:rPr>
        <w:t>к муниципальной программе</w:t>
      </w:r>
    </w:p>
    <w:p>
      <w:pPr>
        <w:pStyle w:val="1"/>
        <w:spacing w:before="0" w:after="0"/>
        <w:ind w:left="9072" w:hanging="0"/>
        <w:jc w:val="both"/>
        <w:rPr>
          <w:rFonts w:ascii="Liberation Serif" w:hAnsi="Liberation Serif" w:cs="Liberation Serif"/>
          <w:b w:val="false"/>
          <w:b w:val="false"/>
          <w:sz w:val="26"/>
          <w:szCs w:val="26"/>
        </w:rPr>
      </w:pPr>
      <w:r>
        <w:rPr>
          <w:rFonts w:cs="Liberation Serif" w:ascii="Liberation Serif" w:hAnsi="Liberation Serif"/>
          <w:b w:val="false"/>
          <w:sz w:val="26"/>
          <w:szCs w:val="26"/>
        </w:rPr>
        <w:t>«Поддержка социально ориентированных некоммерческих организаций в городском округе ЗАТО Свободный до 2029 года»</w:t>
      </w:r>
    </w:p>
    <w:p>
      <w:pPr>
        <w:pStyle w:val="Normal"/>
        <w:ind w:left="9072" w:firstLine="720"/>
        <w:rPr>
          <w:rFonts w:ascii="Liberation Serif" w:hAnsi="Liberation Serif" w:cs="Liberation Serif"/>
          <w:sz w:val="22"/>
          <w:szCs w:val="28"/>
        </w:rPr>
      </w:pPr>
      <w:r>
        <w:rPr>
          <w:rFonts w:cs="Liberation Serif" w:ascii="Liberation Serif" w:hAnsi="Liberation Serif"/>
          <w:sz w:val="22"/>
          <w:szCs w:val="28"/>
        </w:rPr>
      </w:r>
    </w:p>
    <w:p>
      <w:pPr>
        <w:pStyle w:val="Normal"/>
        <w:ind w:left="9072" w:firstLine="720"/>
        <w:rPr>
          <w:rFonts w:ascii="Liberation Serif" w:hAnsi="Liberation Serif" w:cs="Liberation Serif"/>
          <w:sz w:val="22"/>
          <w:szCs w:val="28"/>
        </w:rPr>
      </w:pPr>
      <w:r>
        <w:rPr>
          <w:rFonts w:cs="Liberation Serif" w:ascii="Liberation Serif" w:hAnsi="Liberation Serif"/>
          <w:sz w:val="22"/>
          <w:szCs w:val="28"/>
        </w:rPr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  <w:t>Методика</w:t>
        <w:br/>
        <w:t>расчета целевых показателей Программы</w:t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  <w:t>«</w:t>
      </w:r>
      <w:r>
        <w:rPr>
          <w:rFonts w:cs="Liberation Serif" w:ascii="Liberation Serif" w:hAnsi="Liberation Serif"/>
          <w:b/>
          <w:sz w:val="28"/>
          <w:szCs w:val="28"/>
        </w:rPr>
        <w:t xml:space="preserve">Поддержка социально ориентированных некоммерческих организаций в </w:t>
      </w:r>
      <w:r>
        <w:rPr>
          <w:rFonts w:cs="Liberation Serif" w:ascii="Liberation Serif" w:hAnsi="Liberation Serif"/>
          <w:b/>
          <w:sz w:val="28"/>
        </w:rPr>
        <w:t xml:space="preserve">городском округе </w:t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  <w:t>ЗАТО Свободный до 2029 года»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В качестве исходных данных для расчета целевых показателей Программы используются фактические и прогнозируемые данные</w:t>
      </w:r>
      <w:r>
        <w:rPr>
          <w:rFonts w:cs="Liberation Serif" w:ascii="Liberation Serif" w:hAnsi="Liberation Serif"/>
          <w:sz w:val="28"/>
          <w:szCs w:val="28"/>
        </w:rPr>
        <w:t xml:space="preserve"> о социально ориентированных НКО </w:t>
      </w:r>
      <w:r>
        <w:rPr>
          <w:rFonts w:cs="Liberation Serif" w:ascii="Liberation Serif" w:hAnsi="Liberation Serif"/>
          <w:sz w:val="28"/>
        </w:rPr>
        <w:t>городского округа ЗАТО Свободный.</w:t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Целевой показатель 1.1.1.1.</w:t>
      </w:r>
    </w:p>
    <w:p>
      <w:pPr>
        <w:pStyle w:val="Normal"/>
        <w:rPr>
          <w:rFonts w:ascii="Liberation Serif" w:hAnsi="Liberation Serif" w:cs="Liberation Serif"/>
          <w:b/>
          <w:b/>
          <w:sz w:val="32"/>
          <w:szCs w:val="28"/>
        </w:rPr>
      </w:pPr>
      <w:r>
        <w:rPr>
          <w:rFonts w:cs="Liberation Serif" w:ascii="Liberation Serif" w:hAnsi="Liberation Serif"/>
          <w:sz w:val="28"/>
        </w:rPr>
        <w:t>Количество общественных организаций, действующих на территории городского округа.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Значение показателя основано на фактических и планируемых значениях на основе прогноза.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Целевой показатель 1.1.1.2.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Количество социально ориентированных НКО, получивших поддержку на реализацию социально-значимых проектов.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Значение показателя </w:t>
      </w:r>
      <w:r>
        <w:rPr>
          <w:rFonts w:cs="Liberation Serif" w:ascii="Liberation Serif" w:hAnsi="Liberation Serif"/>
          <w:sz w:val="28"/>
          <w:szCs w:val="28"/>
          <w:lang w:eastAsia="en-US"/>
        </w:rPr>
        <w:t xml:space="preserve">рассчитывается как общее количество социально ориентированных НКО, получивших поддержку в виде субсидии в соответствии с ежегодно утверждаемым постановлением администрации </w:t>
      </w:r>
      <w:r>
        <w:rPr>
          <w:rFonts w:cs="Liberation Serif" w:ascii="Liberation Serif" w:hAnsi="Liberation Serif"/>
          <w:bCs/>
          <w:sz w:val="28"/>
          <w:szCs w:val="27"/>
        </w:rPr>
        <w:t xml:space="preserve">городского округа  ЗАТО Свободный «Об утверждении Перечня получателей субсидий из средств бюджета городского округа ЗАТО Свободный на оказание поддержки социально ориентированным некоммерческим организациям». </w:t>
      </w:r>
    </w:p>
    <w:p>
      <w:pPr>
        <w:pStyle w:val="Normal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</w:r>
    </w:p>
    <w:p>
      <w:pPr>
        <w:pStyle w:val="Normal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  <w:t>Целевой показатель 1.1.1.3.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  <w:szCs w:val="28"/>
        </w:rPr>
        <w:t>Доля граждан, участвующих в добровольческой деятельности к общей численности населения городского округа.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Значение показателя рассчитывается по следующей формуле:</w:t>
      </w:r>
    </w:p>
    <w:p>
      <w:pPr>
        <w:pStyle w:val="Normal"/>
        <w:ind w:firstLine="698"/>
        <w:jc w:val="center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Доля Г = Г </w:t>
      </w:r>
      <w:r>
        <w:rPr>
          <w:rFonts w:cs="Liberation Serif" w:ascii="Liberation Serif" w:hAnsi="Liberation Serif"/>
        </w:rPr>
        <w:t>уч</w:t>
      </w:r>
      <w:r>
        <w:rPr>
          <w:rFonts w:cs="Liberation Serif" w:ascii="Liberation Serif" w:hAnsi="Liberation Serif"/>
          <w:sz w:val="28"/>
        </w:rPr>
        <w:t xml:space="preserve">. / Г </w:t>
      </w:r>
      <w:r>
        <w:rPr>
          <w:rFonts w:cs="Liberation Serif" w:ascii="Liberation Serif" w:hAnsi="Liberation Serif"/>
        </w:rPr>
        <w:t>общ</w:t>
      </w:r>
      <w:r>
        <w:rPr>
          <w:rFonts w:cs="Liberation Serif" w:ascii="Liberation Serif" w:hAnsi="Liberation Serif"/>
          <w:sz w:val="28"/>
        </w:rPr>
        <w:t xml:space="preserve">. </w:t>
      </w:r>
      <w:r>
        <w:rPr>
          <w:rFonts w:cs="Liberation Serif" w:ascii="Liberation Serif" w:hAnsi="Liberation Serif"/>
        </w:rPr>
        <w:t>Х</w:t>
      </w:r>
      <w:r>
        <w:rPr>
          <w:rFonts w:cs="Liberation Serif" w:ascii="Liberation Serif" w:hAnsi="Liberation Serif"/>
          <w:sz w:val="28"/>
        </w:rPr>
        <w:t xml:space="preserve"> 100</w:t>
      </w:r>
    </w:p>
    <w:p>
      <w:pPr>
        <w:pStyle w:val="Normal"/>
        <w:ind w:firstLine="698"/>
        <w:jc w:val="center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где - «Доля Г» - доля граждан, участвующих в добровольческой деятельности; 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Г</w:t>
      </w:r>
      <w:r>
        <w:rPr>
          <w:rFonts w:cs="Liberation Serif" w:ascii="Liberation Serif" w:hAnsi="Liberation Serif"/>
        </w:rPr>
        <w:t xml:space="preserve">уч </w:t>
      </w:r>
      <w:r>
        <w:rPr>
          <w:rFonts w:cs="Liberation Serif" w:ascii="Liberation Serif" w:hAnsi="Liberation Serif"/>
          <w:sz w:val="28"/>
        </w:rPr>
        <w:t xml:space="preserve">- количество граждан, участвующих в добровольческой деятельности; 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/>
        <w:drawing>
          <wp:inline distT="0" distB="0" distL="0" distR="0">
            <wp:extent cx="390525" cy="257175"/>
            <wp:effectExtent l="0" t="0" r="0" b="0"/>
            <wp:docPr id="4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sz w:val="28"/>
        </w:rPr>
        <w:t>-  общая численность жителей городского округа ЗАТО Свободный.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  <w:t>Целевой показатель 1.1.2.1.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Доля населения, участвующего в общественно значимых мероприятиях, в общей численности населения городского округа.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Значение показателя рассчитывается по следующей формуле:</w:t>
      </w:r>
    </w:p>
    <w:p>
      <w:pPr>
        <w:pStyle w:val="Normal"/>
        <w:ind w:firstLine="698"/>
        <w:jc w:val="center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Доля Н = Н </w:t>
      </w:r>
      <w:r>
        <w:rPr>
          <w:rFonts w:cs="Liberation Serif" w:ascii="Liberation Serif" w:hAnsi="Liberation Serif"/>
        </w:rPr>
        <w:t>уч</w:t>
      </w:r>
      <w:r>
        <w:rPr>
          <w:rFonts w:cs="Liberation Serif" w:ascii="Liberation Serif" w:hAnsi="Liberation Serif"/>
          <w:sz w:val="28"/>
        </w:rPr>
        <w:t xml:space="preserve">. / Н </w:t>
      </w:r>
      <w:r>
        <w:rPr>
          <w:rFonts w:cs="Liberation Serif" w:ascii="Liberation Serif" w:hAnsi="Liberation Serif"/>
        </w:rPr>
        <w:t>общ</w:t>
      </w:r>
      <w:r>
        <w:rPr>
          <w:rFonts w:cs="Liberation Serif" w:ascii="Liberation Serif" w:hAnsi="Liberation Serif"/>
          <w:sz w:val="28"/>
        </w:rPr>
        <w:t xml:space="preserve">. </w:t>
      </w:r>
      <w:r>
        <w:rPr>
          <w:rFonts w:cs="Liberation Serif" w:ascii="Liberation Serif" w:hAnsi="Liberation Serif"/>
        </w:rPr>
        <w:t>Х</w:t>
      </w:r>
      <w:r>
        <w:rPr>
          <w:rFonts w:cs="Liberation Serif" w:ascii="Liberation Serif" w:hAnsi="Liberation Serif"/>
          <w:sz w:val="28"/>
        </w:rPr>
        <w:t xml:space="preserve"> 100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Где – «Доля Н» - доля населения, участвующего в общественно значимых мероприятиях;</w:t>
      </w:r>
    </w:p>
    <w:p>
      <w:pPr>
        <w:pStyle w:val="Normal"/>
        <w:rPr>
          <w:rFonts w:ascii="Liberation Serif" w:hAnsi="Liberation Serif" w:cs="Liberation Serif"/>
          <w:sz w:val="32"/>
        </w:rPr>
      </w:pPr>
      <w:r>
        <w:rPr>
          <w:rFonts w:cs="Liberation Serif" w:ascii="Liberation Serif" w:hAnsi="Liberation Serif"/>
          <w:sz w:val="28"/>
        </w:rPr>
        <w:t xml:space="preserve">Н </w:t>
      </w:r>
      <w:r>
        <w:rPr>
          <w:rFonts w:cs="Liberation Serif" w:ascii="Liberation Serif" w:hAnsi="Liberation Serif"/>
        </w:rPr>
        <w:t xml:space="preserve">уч. </w:t>
      </w:r>
      <w:r>
        <w:rPr>
          <w:rFonts w:cs="Liberation Serif" w:ascii="Liberation Serif" w:hAnsi="Liberation Serif"/>
          <w:sz w:val="28"/>
        </w:rPr>
        <w:t>- количество населения, участвующего в общественно значимых мероприятиях, отраженных в отчетах НКО;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Н </w:t>
      </w:r>
      <w:r>
        <w:rPr>
          <w:rFonts w:cs="Liberation Serif" w:ascii="Liberation Serif" w:hAnsi="Liberation Serif"/>
          <w:sz w:val="18"/>
        </w:rPr>
        <w:t>общ.</w:t>
      </w:r>
      <w:r>
        <w:rPr>
          <w:rFonts w:cs="Liberation Serif" w:ascii="Liberation Serif" w:hAnsi="Liberation Serif"/>
          <w:sz w:val="28"/>
        </w:rPr>
        <w:t xml:space="preserve"> -  общая численность населения городского округа ЗАТО Свободный.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  <w:t>Целевой показатель 1.1.2.2.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Доля социально ориентированных НКО, участвующих в реализации социально-значимых мероприятий, проходимых в Свердловской области и на территории городского округа.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Значение показателя рассчитывается по следующей формуле:</w:t>
      </w:r>
    </w:p>
    <w:p>
      <w:pPr>
        <w:pStyle w:val="Normal"/>
        <w:ind w:firstLine="698"/>
        <w:jc w:val="center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ind w:firstLine="698"/>
        <w:jc w:val="center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Доля О = О </w:t>
      </w:r>
      <w:r>
        <w:rPr>
          <w:rFonts w:cs="Liberation Serif" w:ascii="Liberation Serif" w:hAnsi="Liberation Serif"/>
        </w:rPr>
        <w:t>уч</w:t>
      </w:r>
      <w:r>
        <w:rPr>
          <w:rFonts w:cs="Liberation Serif" w:ascii="Liberation Serif" w:hAnsi="Liberation Serif"/>
          <w:sz w:val="28"/>
        </w:rPr>
        <w:t xml:space="preserve">. / О </w:t>
      </w:r>
      <w:r>
        <w:rPr>
          <w:rFonts w:cs="Liberation Serif" w:ascii="Liberation Serif" w:hAnsi="Liberation Serif"/>
        </w:rPr>
        <w:t>общ</w:t>
      </w:r>
      <w:r>
        <w:rPr>
          <w:rFonts w:cs="Liberation Serif" w:ascii="Liberation Serif" w:hAnsi="Liberation Serif"/>
          <w:sz w:val="28"/>
        </w:rPr>
        <w:t xml:space="preserve">. </w:t>
      </w:r>
      <w:r>
        <w:rPr>
          <w:rFonts w:cs="Liberation Serif" w:ascii="Liberation Serif" w:hAnsi="Liberation Serif"/>
        </w:rPr>
        <w:t>Х</w:t>
      </w:r>
      <w:r>
        <w:rPr>
          <w:rFonts w:cs="Liberation Serif" w:ascii="Liberation Serif" w:hAnsi="Liberation Serif"/>
          <w:sz w:val="28"/>
        </w:rPr>
        <w:t xml:space="preserve"> 100</w:t>
      </w:r>
    </w:p>
    <w:p>
      <w:pPr>
        <w:pStyle w:val="Normal"/>
        <w:ind w:firstLine="698"/>
        <w:jc w:val="center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где - «Доля О» - доля социально ориентированных НКО, участвующих в реализации социально-значимых мероприятий, проходимых в Свердловской области и на территории городского округа;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  <w:szCs w:val="28"/>
        </w:rPr>
        <w:t>О</w:t>
      </w:r>
      <w:r>
        <w:rPr>
          <w:rFonts w:cs="Liberation Serif" w:ascii="Liberation Serif" w:hAnsi="Liberation Serif"/>
        </w:rPr>
        <w:t xml:space="preserve"> уч. </w:t>
      </w:r>
      <w:r>
        <w:rPr>
          <w:rFonts w:cs="Liberation Serif" w:ascii="Liberation Serif" w:hAnsi="Liberation Serif"/>
          <w:sz w:val="28"/>
        </w:rPr>
        <w:t>- количество социально ориентированных НКО, участвующих в реализации социально-значимых мероприятий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 </w:t>
      </w:r>
      <w:r>
        <w:rPr>
          <w:rFonts w:cs="Liberation Serif" w:ascii="Liberation Serif" w:hAnsi="Liberation Serif"/>
        </w:rPr>
        <w:t>общ</w:t>
      </w:r>
      <w:r>
        <w:rPr>
          <w:rFonts w:cs="Liberation Serif" w:ascii="Liberation Serif" w:hAnsi="Liberation Serif"/>
          <w:sz w:val="28"/>
          <w:szCs w:val="28"/>
        </w:rPr>
        <w:t>. -</w:t>
      </w:r>
      <w:r>
        <w:rPr>
          <w:rFonts w:cs="Liberation Serif" w:ascii="Liberation Serif" w:hAnsi="Liberation Serif"/>
          <w:sz w:val="28"/>
        </w:rPr>
        <w:t xml:space="preserve">  общее количество социально ориентированных НКО, зарегистрированных на территории городского округа ЗАТО Свободный. 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b/>
          <w:sz w:val="28"/>
        </w:rPr>
        <w:t>Целевой показатель 1.1.2.3.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Число социально значимых проектов, реализуемых общественными организациями.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Число социально значимых проектов, реализуемых общественными организациями основано на </w:t>
      </w:r>
      <w:r>
        <w:rPr>
          <w:rFonts w:cs="Liberation Serif" w:ascii="Liberation Serif" w:hAnsi="Liberation Serif"/>
          <w:sz w:val="28"/>
          <w:szCs w:val="28"/>
        </w:rPr>
        <w:t>планируемых значениях на основе прогноза</w:t>
      </w:r>
      <w:r>
        <w:rPr>
          <w:rFonts w:cs="Liberation Serif" w:ascii="Liberation Serif" w:hAnsi="Liberation Serif"/>
          <w:sz w:val="28"/>
        </w:rPr>
        <w:t>.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Cell"/>
        <w:ind w:firstLine="709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8"/>
          <w:szCs w:val="24"/>
        </w:rPr>
        <w:t>Целевой показатель 1.1.2.4</w:t>
      </w:r>
      <w:r>
        <w:rPr>
          <w:rFonts w:cs="Liberation Serif" w:ascii="Liberation Serif" w:hAnsi="Liberation Serif"/>
          <w:b/>
          <w:sz w:val="24"/>
          <w:szCs w:val="24"/>
        </w:rPr>
        <w:t>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Число волонтеров, постоянно участвующих в проектах, организуемых органами региональной и муниципальной власти.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Число волонтеров, постоянно участвующих в проектах, организуемых органами региональной и муниципальной власти основано на фактических данных и </w:t>
      </w:r>
      <w:r>
        <w:rPr>
          <w:rFonts w:cs="Liberation Serif" w:ascii="Liberation Serif" w:hAnsi="Liberation Serif"/>
          <w:sz w:val="28"/>
          <w:szCs w:val="28"/>
        </w:rPr>
        <w:t>планируемых значениях на основе прогноза</w:t>
      </w:r>
      <w:r>
        <w:rPr>
          <w:rFonts w:cs="Liberation Serif" w:ascii="Liberation Serif" w:hAnsi="Liberation Serif"/>
          <w:sz w:val="28"/>
        </w:rPr>
        <w:t>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b/>
          <w:sz w:val="28"/>
        </w:rPr>
        <w:t>Целевой показатель 1.1.2.5.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Доля граждан, получивших меры социальной поддержки, в общей численности граждан (членов) социально ориентированных НКО, обратившихся в социально ориентированные НКО</w:t>
      </w:r>
    </w:p>
    <w:p>
      <w:pPr>
        <w:pStyle w:val="Normal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>Значение показателя рассчитывается по следующей формуле:</w:t>
      </w:r>
    </w:p>
    <w:p>
      <w:pPr>
        <w:pStyle w:val="Normal"/>
        <w:ind w:firstLine="698"/>
        <w:jc w:val="center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ind w:firstLine="698"/>
        <w:jc w:val="center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Доля Г =  Г </w:t>
      </w:r>
      <w:r>
        <w:rPr>
          <w:rFonts w:cs="Liberation Serif" w:ascii="Liberation Serif" w:hAnsi="Liberation Serif"/>
        </w:rPr>
        <w:t>обр.</w:t>
      </w:r>
      <w:r>
        <w:rPr>
          <w:rFonts w:cs="Liberation Serif" w:ascii="Liberation Serif" w:hAnsi="Liberation Serif"/>
          <w:sz w:val="28"/>
        </w:rPr>
        <w:t xml:space="preserve"> / Г </w:t>
      </w:r>
      <w:r>
        <w:rPr>
          <w:rFonts w:cs="Liberation Serif" w:ascii="Liberation Serif" w:hAnsi="Liberation Serif"/>
        </w:rPr>
        <w:t>общ.</w:t>
      </w:r>
      <w:r>
        <w:rPr>
          <w:rFonts w:cs="Liberation Serif" w:ascii="Liberation Serif" w:hAnsi="Liberation Serif"/>
          <w:sz w:val="28"/>
        </w:rPr>
        <w:t xml:space="preserve"> </w:t>
      </w:r>
      <w:r>
        <w:rPr>
          <w:rFonts w:cs="Liberation Serif" w:ascii="Liberation Serif" w:hAnsi="Liberation Serif"/>
        </w:rPr>
        <w:t xml:space="preserve">Х </w:t>
      </w:r>
      <w:r>
        <w:rPr>
          <w:rFonts w:cs="Liberation Serif" w:ascii="Liberation Serif" w:hAnsi="Liberation Serif"/>
          <w:sz w:val="28"/>
        </w:rPr>
        <w:t>100,</w:t>
      </w:r>
    </w:p>
    <w:p>
      <w:pPr>
        <w:pStyle w:val="Normal"/>
        <w:ind w:firstLine="698"/>
        <w:jc w:val="center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где   -  «Доля Г» доля граждан, получивших меры социальной поддержки; 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</w:t>
      </w:r>
      <w:r>
        <w:rPr>
          <w:rFonts w:cs="Liberation Serif" w:ascii="Liberation Serif" w:hAnsi="Liberation Serif"/>
        </w:rPr>
        <w:t>обр</w:t>
      </w:r>
      <w:r>
        <w:rPr>
          <w:rFonts w:cs="Liberation Serif" w:ascii="Liberation Serif" w:hAnsi="Liberation Serif"/>
          <w:sz w:val="28"/>
          <w:szCs w:val="28"/>
        </w:rPr>
        <w:t>. - количество граждан (членов), получивших меры социальной поддержки;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/>
        <w:drawing>
          <wp:inline distT="0" distB="0" distL="0" distR="0">
            <wp:extent cx="390525" cy="257175"/>
            <wp:effectExtent l="0" t="0" r="0" b="0"/>
            <wp:docPr id="5" name="Рисунок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sz w:val="28"/>
          <w:szCs w:val="28"/>
        </w:rPr>
        <w:t>-  общая численность (членов), обратившихся в социально ориентированные НКО за получением мер социальной поддержки.</w:t>
      </w:r>
    </w:p>
    <w:p>
      <w:pPr>
        <w:pStyle w:val="Normal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  <w:t>Данный целевой показатель формируется на основании данных, предоставляемых социально ориентированными НКО.</w:t>
      </w:r>
    </w:p>
    <w:p>
      <w:pPr>
        <w:pStyle w:val="Normal"/>
        <w:widowControl/>
        <w:ind w:hanging="0"/>
        <w:jc w:val="left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  <w:lang w:eastAsia="en-US"/>
        </w:rPr>
      </w:r>
      <w:r>
        <w:br w:type="page"/>
      </w:r>
    </w:p>
    <w:p>
      <w:pPr>
        <w:pStyle w:val="Normal"/>
        <w:ind w:left="907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Приложение № 4</w:t>
      </w:r>
    </w:p>
    <w:p>
      <w:pPr>
        <w:pStyle w:val="1"/>
        <w:spacing w:before="0" w:after="0"/>
        <w:ind w:left="9072" w:hanging="0"/>
        <w:jc w:val="both"/>
        <w:rPr>
          <w:rFonts w:ascii="Liberation Serif" w:hAnsi="Liberation Serif" w:cs="Liberation Serif"/>
          <w:b w:val="false"/>
          <w:b w:val="false"/>
          <w:sz w:val="26"/>
          <w:szCs w:val="26"/>
        </w:rPr>
      </w:pPr>
      <w:r>
        <w:rPr>
          <w:rFonts w:cs="Liberation Serif" w:ascii="Liberation Serif" w:hAnsi="Liberation Serif"/>
          <w:b w:val="false"/>
          <w:sz w:val="26"/>
          <w:szCs w:val="26"/>
        </w:rPr>
        <w:t>к муниципальной программе</w:t>
      </w:r>
    </w:p>
    <w:p>
      <w:pPr>
        <w:pStyle w:val="1"/>
        <w:spacing w:before="0" w:after="0"/>
        <w:ind w:left="9072" w:hanging="0"/>
        <w:jc w:val="both"/>
        <w:rPr>
          <w:rFonts w:ascii="Liberation Serif" w:hAnsi="Liberation Serif" w:cs="Liberation Serif"/>
          <w:b w:val="false"/>
          <w:b w:val="false"/>
          <w:sz w:val="26"/>
          <w:szCs w:val="26"/>
        </w:rPr>
      </w:pPr>
      <w:r>
        <w:rPr>
          <w:rFonts w:cs="Liberation Serif" w:ascii="Liberation Serif" w:hAnsi="Liberation Serif"/>
          <w:b w:val="false"/>
          <w:sz w:val="26"/>
          <w:szCs w:val="26"/>
        </w:rPr>
        <w:t>«Поддержка социально ориентированных некоммерческих организаций в городском округе ЗАТО Свободный до 2029 года»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ИНФОРМАЦИЯ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 результатах проведенного в период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 19.01.2021 по 19.02.2021 общественного обсуждения проекта муниципальной программы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«Поддержка социально ориентированных некоммерческих организаций в городском округе ЗАТО Свободный до 2029 года»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W w:w="14460" w:type="dxa"/>
        <w:jc w:val="left"/>
        <w:tblInd w:w="65" w:type="dxa"/>
        <w:tblLayout w:type="fixed"/>
        <w:tblCellMar>
          <w:top w:w="0" w:type="dxa"/>
          <w:left w:w="55" w:type="dxa"/>
          <w:bottom w:w="0" w:type="dxa"/>
          <w:right w:w="75" w:type="dxa"/>
        </w:tblCellMar>
        <w:tblLook w:val="0000"/>
      </w:tblPr>
      <w:tblGrid>
        <w:gridCol w:w="990"/>
        <w:gridCol w:w="2976"/>
        <w:gridCol w:w="4253"/>
        <w:gridCol w:w="3117"/>
        <w:gridCol w:w="3124"/>
      </w:tblGrid>
      <w:tr>
        <w:trPr>
          <w:trHeight w:val="175" w:hRule="atLeast"/>
        </w:trPr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№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Отправитель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замечаний / предложений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Содержание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замечаний / предложений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Информация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 принятии / отклонении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замечаний / предложений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Причины отклонения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замечаний / предложений</w:t>
            </w:r>
          </w:p>
        </w:tc>
      </w:tr>
      <w:tr>
        <w:trPr/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</w:tr>
      <w:tr>
        <w:trPr/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/>
      </w:r>
    </w:p>
    <w:sectPr>
      <w:headerReference w:type="default" r:id="rId6"/>
      <w:type w:val="nextPage"/>
      <w:pgSz w:orient="landscape" w:w="16800" w:h="11906"/>
      <w:pgMar w:left="1134" w:right="1134" w:header="567" w:top="851" w:footer="0" w:bottom="851" w:gutter="0"/>
      <w:pgNumType w:start="9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  <w:fldChar w:fldCharType="begin"/>
    </w:r>
    <w:r>
      <w:rPr>
        <w:sz w:val="28"/>
        <w:rFonts w:cs="Times New Roman" w:ascii="Times New Roman" w:hAnsi="Times New Roman"/>
      </w:rPr>
      <w:instrText> PAGE </w:instrText>
    </w:r>
    <w:r>
      <w:rPr>
        <w:sz w:val="28"/>
        <w:rFonts w:cs="Times New Roman" w:ascii="Times New Roman" w:hAnsi="Times New Roman"/>
      </w:rPr>
      <w:fldChar w:fldCharType="separate"/>
    </w:r>
    <w:r>
      <w:rPr>
        <w:sz w:val="28"/>
        <w:rFonts w:cs="Times New Roman" w:ascii="Times New Roman" w:hAnsi="Times New Roman"/>
      </w:rPr>
      <w:t>7</w:t>
    </w:r>
    <w:r>
      <w:rPr>
        <w:sz w:val="28"/>
        <w:rFonts w:cs="Times New Roman" w:ascii="Times New Roman" w:hAnsi="Times New Roman"/>
      </w:rPr>
      <w:fldChar w:fldCharType="end"/>
    </w:r>
  </w:p>
  <w:p>
    <w:pPr>
      <w:pStyle w:val="Style8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  <w:fldChar w:fldCharType="begin"/>
    </w:r>
    <w:r>
      <w:rPr>
        <w:sz w:val="28"/>
        <w:rFonts w:cs="Times New Roman" w:ascii="Times New Roman" w:hAnsi="Times New Roman"/>
      </w:rPr>
      <w:instrText> PAGE </w:instrText>
    </w:r>
    <w:r>
      <w:rPr>
        <w:sz w:val="28"/>
        <w:rFonts w:cs="Times New Roman" w:ascii="Times New Roman" w:hAnsi="Times New Roman"/>
      </w:rPr>
      <w:fldChar w:fldCharType="separate"/>
    </w:r>
    <w:r>
      <w:rPr>
        <w:sz w:val="28"/>
        <w:rFonts w:cs="Times New Roman" w:ascii="Times New Roman" w:hAnsi="Times New Roman"/>
      </w:rPr>
      <w:t>19</w:t>
    </w:r>
    <w:r>
      <w:rPr>
        <w:sz w:val="28"/>
        <w:rFonts w:cs="Times New Roman" w:ascii="Times New Roman" w:hAnsi="Times New Roman"/>
      </w:rPr>
      <w:fldChar w:fldCharType="end"/>
    </w:r>
  </w:p>
  <w:p>
    <w:pPr>
      <w:pStyle w:val="Style83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50433"/>
    <w:pPr>
      <w:widowControl w:val="false"/>
      <w:bidi w:val="0"/>
      <w:spacing w:before="0" w:after="0"/>
      <w:ind w:firstLine="720"/>
      <w:jc w:val="both"/>
    </w:pPr>
    <w:rPr>
      <w:rFonts w:ascii="Arial" w:hAnsi="Arial" w:cs="Arial" w:eastAsia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f50433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Normal"/>
    <w:link w:val="20"/>
    <w:uiPriority w:val="99"/>
    <w:qFormat/>
    <w:rsid w:val="00f50433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f50433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f50433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50433"/>
    <w:rPr>
      <w:rFonts w:ascii="Calibri Light" w:hAnsi="Calibri Light" w:cs="Times New Roman"/>
      <w:b/>
      <w:kern w:val="2"/>
      <w:sz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f50433"/>
    <w:rPr>
      <w:rFonts w:ascii="Calibri Light" w:hAnsi="Calibri Light" w:cs="Times New Roman"/>
      <w:b/>
      <w:i/>
      <w:sz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locked/>
    <w:rsid w:val="00f50433"/>
    <w:rPr>
      <w:rFonts w:ascii="Calibri Light" w:hAnsi="Calibri Light" w:cs="Times New Roman"/>
      <w:b/>
      <w:sz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sid w:val="00f50433"/>
    <w:rPr>
      <w:rFonts w:cs="Times New Roman"/>
      <w:b/>
      <w:sz w:val="28"/>
    </w:rPr>
  </w:style>
  <w:style w:type="character" w:styleId="Style10" w:customStyle="1">
    <w:name w:val="Цветовое выделение"/>
    <w:uiPriority w:val="99"/>
    <w:qFormat/>
    <w:rsid w:val="00f50433"/>
    <w:rPr>
      <w:b/>
      <w:color w:val="26282F"/>
    </w:rPr>
  </w:style>
  <w:style w:type="character" w:styleId="Style11" w:customStyle="1">
    <w:name w:val="Гипертекстовая ссылка"/>
    <w:uiPriority w:val="99"/>
    <w:qFormat/>
    <w:rsid w:val="00f50433"/>
    <w:rPr>
      <w:color w:val="106BBE"/>
    </w:rPr>
  </w:style>
  <w:style w:type="character" w:styleId="Style12" w:customStyle="1">
    <w:name w:val="Активная гипертекстовая ссылка"/>
    <w:uiPriority w:val="99"/>
    <w:qFormat/>
    <w:rsid w:val="00f50433"/>
    <w:rPr>
      <w:color w:val="106BBE"/>
      <w:u w:val="single"/>
    </w:rPr>
  </w:style>
  <w:style w:type="character" w:styleId="Style13" w:customStyle="1">
    <w:name w:val="Выделение для Базового Поиска"/>
    <w:uiPriority w:val="99"/>
    <w:qFormat/>
    <w:rsid w:val="00f50433"/>
    <w:rPr>
      <w:b/>
      <w:color w:val="0058A9"/>
    </w:rPr>
  </w:style>
  <w:style w:type="character" w:styleId="Style14" w:customStyle="1">
    <w:name w:val="Выделение для Базового Поиска (курсив)"/>
    <w:uiPriority w:val="99"/>
    <w:qFormat/>
    <w:rsid w:val="00f50433"/>
    <w:rPr>
      <w:b/>
      <w:i/>
      <w:color w:val="0058A9"/>
    </w:rPr>
  </w:style>
  <w:style w:type="character" w:styleId="Style15" w:customStyle="1">
    <w:name w:val="Название Знак"/>
    <w:basedOn w:val="DefaultParagraphFont"/>
    <w:link w:val="ad"/>
    <w:uiPriority w:val="10"/>
    <w:qFormat/>
    <w:locked/>
    <w:rsid w:val="00f50433"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Style16" w:customStyle="1">
    <w:name w:val="Заголовок своего сообщения"/>
    <w:uiPriority w:val="99"/>
    <w:qFormat/>
    <w:rsid w:val="00f50433"/>
    <w:rPr>
      <w:b/>
      <w:color w:val="26282F"/>
    </w:rPr>
  </w:style>
  <w:style w:type="character" w:styleId="Style17" w:customStyle="1">
    <w:name w:val="Заголовок чужого сообщения"/>
    <w:uiPriority w:val="99"/>
    <w:qFormat/>
    <w:rsid w:val="00f50433"/>
    <w:rPr>
      <w:b/>
      <w:color w:val="FF0000"/>
    </w:rPr>
  </w:style>
  <w:style w:type="character" w:styleId="Style18" w:customStyle="1">
    <w:name w:val="Найденные слова"/>
    <w:uiPriority w:val="99"/>
    <w:qFormat/>
    <w:rsid w:val="00f50433"/>
    <w:rPr>
      <w:color w:val="26282F"/>
      <w:shd w:fill="FFF580" w:val="clear"/>
    </w:rPr>
  </w:style>
  <w:style w:type="character" w:styleId="Style19" w:customStyle="1">
    <w:name w:val="Не вступил в силу"/>
    <w:uiPriority w:val="99"/>
    <w:qFormat/>
    <w:rsid w:val="00f50433"/>
    <w:rPr>
      <w:color w:val="000000"/>
      <w:shd w:fill="D8EDE8" w:val="clear"/>
    </w:rPr>
  </w:style>
  <w:style w:type="character" w:styleId="Style20" w:customStyle="1">
    <w:name w:val="Опечатки"/>
    <w:uiPriority w:val="99"/>
    <w:qFormat/>
    <w:rsid w:val="00f50433"/>
    <w:rPr>
      <w:color w:val="FF0000"/>
    </w:rPr>
  </w:style>
  <w:style w:type="character" w:styleId="Style21" w:customStyle="1">
    <w:name w:val="Продолжение ссылки"/>
    <w:uiPriority w:val="99"/>
    <w:qFormat/>
    <w:rsid w:val="00f50433"/>
    <w:rPr/>
  </w:style>
  <w:style w:type="character" w:styleId="Style22" w:customStyle="1">
    <w:name w:val="Сравнение редакций"/>
    <w:uiPriority w:val="99"/>
    <w:qFormat/>
    <w:rsid w:val="00f50433"/>
    <w:rPr>
      <w:color w:val="26282F"/>
    </w:rPr>
  </w:style>
  <w:style w:type="character" w:styleId="Style23" w:customStyle="1">
    <w:name w:val="Сравнение редакций. Добавленный фрагмент"/>
    <w:uiPriority w:val="99"/>
    <w:qFormat/>
    <w:rsid w:val="00f50433"/>
    <w:rPr>
      <w:color w:val="000000"/>
      <w:shd w:fill="C1D7FF" w:val="clear"/>
    </w:rPr>
  </w:style>
  <w:style w:type="character" w:styleId="Style24" w:customStyle="1">
    <w:name w:val="Сравнение редакций. Удаленный фрагмент"/>
    <w:uiPriority w:val="99"/>
    <w:qFormat/>
    <w:rsid w:val="00f50433"/>
    <w:rPr>
      <w:color w:val="000000"/>
      <w:shd w:fill="C4C413" w:val="clear"/>
    </w:rPr>
  </w:style>
  <w:style w:type="character" w:styleId="Style25" w:customStyle="1">
    <w:name w:val="Утратил силу"/>
    <w:uiPriority w:val="99"/>
    <w:qFormat/>
    <w:rsid w:val="00f50433"/>
    <w:rPr>
      <w:strike/>
      <w:color w:val="666600"/>
    </w:rPr>
  </w:style>
  <w:style w:type="character" w:styleId="Style26" w:customStyle="1">
    <w:name w:val="Текст выноски Знак"/>
    <w:basedOn w:val="DefaultParagraphFont"/>
    <w:link w:val="affff"/>
    <w:uiPriority w:val="99"/>
    <w:semiHidden/>
    <w:qFormat/>
    <w:locked/>
    <w:rsid w:val="00ab3921"/>
    <w:rPr>
      <w:rFonts w:ascii="Segoe UI" w:hAnsi="Segoe UI" w:cs="Times New Roman"/>
      <w:sz w:val="18"/>
    </w:rPr>
  </w:style>
  <w:style w:type="character" w:styleId="Style27" w:customStyle="1">
    <w:name w:val="*П-СОГЛАСОВАНИЕ постановления Знак"/>
    <w:link w:val="-0"/>
    <w:qFormat/>
    <w:locked/>
    <w:rsid w:val="001c0372"/>
    <w:rPr>
      <w:rFonts w:ascii="Times New Roman" w:hAnsi="Times New Roman"/>
      <w:b/>
      <w:color w:val="000000"/>
      <w:sz w:val="28"/>
    </w:rPr>
  </w:style>
  <w:style w:type="character" w:styleId="Style28">
    <w:name w:val="Интернет-ссылка"/>
    <w:basedOn w:val="DefaultParagraphFont"/>
    <w:uiPriority w:val="99"/>
    <w:unhideWhenUsed/>
    <w:rsid w:val="006b3d32"/>
    <w:rPr>
      <w:rFonts w:cs="Times New Roman"/>
      <w:color w:val="0563C1"/>
      <w:u w:val="single"/>
    </w:rPr>
  </w:style>
  <w:style w:type="character" w:styleId="Style29" w:customStyle="1">
    <w:name w:val="Верхний колонтитул Знак"/>
    <w:basedOn w:val="DefaultParagraphFont"/>
    <w:link w:val="affff4"/>
    <w:uiPriority w:val="99"/>
    <w:qFormat/>
    <w:locked/>
    <w:rsid w:val="006d3de8"/>
    <w:rPr>
      <w:rFonts w:ascii="Arial" w:hAnsi="Arial" w:cs="Times New Roman"/>
      <w:sz w:val="24"/>
    </w:rPr>
  </w:style>
  <w:style w:type="character" w:styleId="Style30" w:customStyle="1">
    <w:name w:val="Нижний колонтитул Знак"/>
    <w:basedOn w:val="DefaultParagraphFont"/>
    <w:link w:val="affff6"/>
    <w:uiPriority w:val="99"/>
    <w:qFormat/>
    <w:locked/>
    <w:rsid w:val="006d3de8"/>
    <w:rPr>
      <w:rFonts w:ascii="Arial" w:hAnsi="Arial" w:cs="Times New Roman"/>
      <w:sz w:val="24"/>
    </w:rPr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pPr>
      <w:spacing w:lineRule="auto" w:line="276" w:before="0" w:after="140"/>
    </w:pPr>
    <w:rPr/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</w:rPr>
  </w:style>
  <w:style w:type="paragraph" w:styleId="Style36" w:customStyle="1">
    <w:name w:val="Внимание"/>
    <w:basedOn w:val="Normal"/>
    <w:next w:val="Normal"/>
    <w:uiPriority w:val="99"/>
    <w:qFormat/>
    <w:rsid w:val="00f50433"/>
    <w:pPr>
      <w:spacing w:before="240" w:after="240"/>
      <w:ind w:left="420" w:right="420" w:firstLine="300"/>
    </w:pPr>
    <w:rPr>
      <w:shd w:fill="F5F3DA" w:val="clear"/>
    </w:rPr>
  </w:style>
  <w:style w:type="paragraph" w:styleId="Style37" w:customStyle="1">
    <w:name w:val="Внимание: криминал!!"/>
    <w:basedOn w:val="Style36"/>
    <w:next w:val="Normal"/>
    <w:uiPriority w:val="99"/>
    <w:qFormat/>
    <w:rsid w:val="00f50433"/>
    <w:pPr/>
    <w:rPr/>
  </w:style>
  <w:style w:type="paragraph" w:styleId="Style38" w:customStyle="1">
    <w:name w:val="Внимание: недобросовестность!"/>
    <w:basedOn w:val="Style36"/>
    <w:next w:val="Normal"/>
    <w:uiPriority w:val="99"/>
    <w:qFormat/>
    <w:rsid w:val="00f50433"/>
    <w:pPr/>
    <w:rPr/>
  </w:style>
  <w:style w:type="paragraph" w:styleId="Style39" w:customStyle="1">
    <w:name w:val="Дочерний элемент списка"/>
    <w:basedOn w:val="Normal"/>
    <w:next w:val="Normal"/>
    <w:uiPriority w:val="99"/>
    <w:qFormat/>
    <w:rsid w:val="00f50433"/>
    <w:pPr>
      <w:ind w:hanging="0"/>
    </w:pPr>
    <w:rPr>
      <w:color w:val="868381"/>
      <w:sz w:val="20"/>
      <w:szCs w:val="20"/>
    </w:rPr>
  </w:style>
  <w:style w:type="paragraph" w:styleId="Style40" w:customStyle="1">
    <w:name w:val="Основное меню (преемственное)"/>
    <w:basedOn w:val="Normal"/>
    <w:next w:val="Normal"/>
    <w:uiPriority w:val="99"/>
    <w:qFormat/>
    <w:rsid w:val="00f50433"/>
    <w:pPr/>
    <w:rPr>
      <w:rFonts w:ascii="Verdana" w:hAnsi="Verdana" w:cs="Verdana"/>
      <w:sz w:val="22"/>
      <w:szCs w:val="22"/>
    </w:rPr>
  </w:style>
  <w:style w:type="paragraph" w:styleId="Style41">
    <w:name w:val="Title"/>
    <w:basedOn w:val="Style40"/>
    <w:next w:val="Normal"/>
    <w:link w:val="ae"/>
    <w:uiPriority w:val="99"/>
    <w:qFormat/>
    <w:rsid w:val="00f50433"/>
    <w:pPr/>
    <w:rPr>
      <w:b/>
      <w:bCs/>
      <w:color w:val="0058A9"/>
      <w:shd w:fill="F0F0F0" w:val="clear"/>
    </w:rPr>
  </w:style>
  <w:style w:type="paragraph" w:styleId="Style42" w:customStyle="1">
    <w:name w:val="Заголовок группы контролов"/>
    <w:basedOn w:val="Normal"/>
    <w:next w:val="Normal"/>
    <w:uiPriority w:val="99"/>
    <w:qFormat/>
    <w:rsid w:val="00f50433"/>
    <w:pPr/>
    <w:rPr>
      <w:b/>
      <w:bCs/>
      <w:color w:val="000000"/>
    </w:rPr>
  </w:style>
  <w:style w:type="paragraph" w:styleId="Style43" w:customStyle="1">
    <w:name w:val="Заголовок для информации об изменениях"/>
    <w:basedOn w:val="1"/>
    <w:next w:val="Normal"/>
    <w:uiPriority w:val="99"/>
    <w:qFormat/>
    <w:rsid w:val="00f50433"/>
    <w:pPr>
      <w:spacing w:before="0" w:after="108"/>
    </w:pPr>
    <w:rPr>
      <w:b w:val="false"/>
      <w:bCs w:val="false"/>
      <w:sz w:val="18"/>
      <w:szCs w:val="18"/>
      <w:shd w:fill="FFFFFF" w:val="clear"/>
    </w:rPr>
  </w:style>
  <w:style w:type="paragraph" w:styleId="Style44" w:customStyle="1">
    <w:name w:val="Заголовок распахивающейся части диалога"/>
    <w:basedOn w:val="Normal"/>
    <w:next w:val="Normal"/>
    <w:uiPriority w:val="99"/>
    <w:qFormat/>
    <w:rsid w:val="00f50433"/>
    <w:pPr/>
    <w:rPr>
      <w:i/>
      <w:iCs/>
      <w:color w:val="000080"/>
      <w:sz w:val="22"/>
      <w:szCs w:val="22"/>
    </w:rPr>
  </w:style>
  <w:style w:type="paragraph" w:styleId="Style45" w:customStyle="1">
    <w:name w:val="Заголовок статьи"/>
    <w:basedOn w:val="Normal"/>
    <w:next w:val="Normal"/>
    <w:uiPriority w:val="99"/>
    <w:qFormat/>
    <w:rsid w:val="00f50433"/>
    <w:pPr>
      <w:ind w:left="1612" w:hanging="892"/>
    </w:pPr>
    <w:rPr/>
  </w:style>
  <w:style w:type="paragraph" w:styleId="Style46" w:customStyle="1">
    <w:name w:val="Заголовок ЭР (левое окно)"/>
    <w:basedOn w:val="Normal"/>
    <w:next w:val="Normal"/>
    <w:uiPriority w:val="99"/>
    <w:qFormat/>
    <w:rsid w:val="00f50433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7" w:customStyle="1">
    <w:name w:val="Заголовок ЭР (правое окно)"/>
    <w:basedOn w:val="Style46"/>
    <w:next w:val="Normal"/>
    <w:uiPriority w:val="99"/>
    <w:qFormat/>
    <w:rsid w:val="00f50433"/>
    <w:pPr>
      <w:spacing w:before="300" w:after="0"/>
      <w:jc w:val="left"/>
    </w:pPr>
    <w:rPr/>
  </w:style>
  <w:style w:type="paragraph" w:styleId="Style48" w:customStyle="1">
    <w:name w:val="Интерактивный заголовок"/>
    <w:basedOn w:val="Style41"/>
    <w:next w:val="Normal"/>
    <w:uiPriority w:val="99"/>
    <w:qFormat/>
    <w:rsid w:val="00f50433"/>
    <w:pPr/>
    <w:rPr>
      <w:u w:val="single"/>
    </w:rPr>
  </w:style>
  <w:style w:type="paragraph" w:styleId="Style49" w:customStyle="1">
    <w:name w:val="Текст информации об изменениях"/>
    <w:basedOn w:val="Normal"/>
    <w:next w:val="Normal"/>
    <w:uiPriority w:val="99"/>
    <w:qFormat/>
    <w:rsid w:val="00f50433"/>
    <w:pPr/>
    <w:rPr>
      <w:color w:val="353842"/>
      <w:sz w:val="18"/>
      <w:szCs w:val="18"/>
    </w:rPr>
  </w:style>
  <w:style w:type="paragraph" w:styleId="Style50" w:customStyle="1">
    <w:name w:val="Информация об изменениях"/>
    <w:basedOn w:val="Style49"/>
    <w:next w:val="Normal"/>
    <w:uiPriority w:val="99"/>
    <w:qFormat/>
    <w:rsid w:val="00f50433"/>
    <w:pPr>
      <w:spacing w:before="180" w:after="0"/>
      <w:ind w:left="360" w:right="360" w:hanging="0"/>
    </w:pPr>
    <w:rPr>
      <w:shd w:fill="EAEFED" w:val="clear"/>
    </w:rPr>
  </w:style>
  <w:style w:type="paragraph" w:styleId="Style51" w:customStyle="1">
    <w:name w:val="Текст (справка)"/>
    <w:basedOn w:val="Normal"/>
    <w:next w:val="Normal"/>
    <w:uiPriority w:val="99"/>
    <w:qFormat/>
    <w:rsid w:val="00f50433"/>
    <w:pPr>
      <w:ind w:left="170" w:right="170" w:hanging="0"/>
      <w:jc w:val="left"/>
    </w:pPr>
    <w:rPr/>
  </w:style>
  <w:style w:type="paragraph" w:styleId="Style52" w:customStyle="1">
    <w:name w:val="Комментарий"/>
    <w:basedOn w:val="Style51"/>
    <w:next w:val="Normal"/>
    <w:uiPriority w:val="99"/>
    <w:qFormat/>
    <w:rsid w:val="00f50433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53" w:customStyle="1">
    <w:name w:val="Информация об изменениях документа"/>
    <w:basedOn w:val="Style52"/>
    <w:next w:val="Normal"/>
    <w:uiPriority w:val="99"/>
    <w:qFormat/>
    <w:rsid w:val="00f50433"/>
    <w:pPr/>
    <w:rPr>
      <w:i/>
      <w:iCs/>
    </w:rPr>
  </w:style>
  <w:style w:type="paragraph" w:styleId="Style54" w:customStyle="1">
    <w:name w:val="Текст (лев. подпись)"/>
    <w:basedOn w:val="Normal"/>
    <w:next w:val="Normal"/>
    <w:uiPriority w:val="99"/>
    <w:qFormat/>
    <w:rsid w:val="00f50433"/>
    <w:pPr>
      <w:ind w:hanging="0"/>
      <w:jc w:val="left"/>
    </w:pPr>
    <w:rPr/>
  </w:style>
  <w:style w:type="paragraph" w:styleId="Style55" w:customStyle="1">
    <w:name w:val="Колонтитул (левый)"/>
    <w:basedOn w:val="Style54"/>
    <w:next w:val="Normal"/>
    <w:uiPriority w:val="99"/>
    <w:qFormat/>
    <w:rsid w:val="00f50433"/>
    <w:pPr/>
    <w:rPr>
      <w:sz w:val="14"/>
      <w:szCs w:val="14"/>
    </w:rPr>
  </w:style>
  <w:style w:type="paragraph" w:styleId="Style56" w:customStyle="1">
    <w:name w:val="Текст (прав. подпись)"/>
    <w:basedOn w:val="Normal"/>
    <w:next w:val="Normal"/>
    <w:uiPriority w:val="99"/>
    <w:qFormat/>
    <w:rsid w:val="00f50433"/>
    <w:pPr>
      <w:ind w:hanging="0"/>
      <w:jc w:val="right"/>
    </w:pPr>
    <w:rPr/>
  </w:style>
  <w:style w:type="paragraph" w:styleId="Style57" w:customStyle="1">
    <w:name w:val="Колонтитул (правый)"/>
    <w:basedOn w:val="Style56"/>
    <w:next w:val="Normal"/>
    <w:uiPriority w:val="99"/>
    <w:qFormat/>
    <w:rsid w:val="00f50433"/>
    <w:pPr/>
    <w:rPr>
      <w:sz w:val="14"/>
      <w:szCs w:val="14"/>
    </w:rPr>
  </w:style>
  <w:style w:type="paragraph" w:styleId="Style58" w:customStyle="1">
    <w:name w:val="Комментарий пользователя"/>
    <w:basedOn w:val="Style52"/>
    <w:next w:val="Normal"/>
    <w:uiPriority w:val="99"/>
    <w:qFormat/>
    <w:rsid w:val="00f50433"/>
    <w:pPr>
      <w:jc w:val="left"/>
    </w:pPr>
    <w:rPr>
      <w:shd w:fill="FFDFE0" w:val="clear"/>
    </w:rPr>
  </w:style>
  <w:style w:type="paragraph" w:styleId="Style59" w:customStyle="1">
    <w:name w:val="Куда обратиться?"/>
    <w:basedOn w:val="Style36"/>
    <w:next w:val="Normal"/>
    <w:uiPriority w:val="99"/>
    <w:qFormat/>
    <w:rsid w:val="00f50433"/>
    <w:pPr/>
    <w:rPr/>
  </w:style>
  <w:style w:type="paragraph" w:styleId="Style60" w:customStyle="1">
    <w:name w:val="Моноширинный"/>
    <w:basedOn w:val="Normal"/>
    <w:next w:val="Normal"/>
    <w:uiPriority w:val="99"/>
    <w:qFormat/>
    <w:rsid w:val="00f50433"/>
    <w:pPr>
      <w:ind w:hanging="0"/>
      <w:jc w:val="left"/>
    </w:pPr>
    <w:rPr>
      <w:rFonts w:ascii="Courier New" w:hAnsi="Courier New" w:cs="Courier New"/>
    </w:rPr>
  </w:style>
  <w:style w:type="paragraph" w:styleId="Style61" w:customStyle="1">
    <w:name w:val="Необходимые документы"/>
    <w:basedOn w:val="Style36"/>
    <w:next w:val="Normal"/>
    <w:uiPriority w:val="99"/>
    <w:qFormat/>
    <w:rsid w:val="00f50433"/>
    <w:pPr>
      <w:ind w:left="420" w:right="420" w:firstLine="118"/>
    </w:pPr>
    <w:rPr/>
  </w:style>
  <w:style w:type="paragraph" w:styleId="Style62" w:customStyle="1">
    <w:name w:val="Нормальный (таблица)"/>
    <w:basedOn w:val="Normal"/>
    <w:next w:val="Normal"/>
    <w:uiPriority w:val="99"/>
    <w:qFormat/>
    <w:rsid w:val="00f50433"/>
    <w:pPr>
      <w:ind w:hanging="0"/>
    </w:pPr>
    <w:rPr/>
  </w:style>
  <w:style w:type="paragraph" w:styleId="Style63" w:customStyle="1">
    <w:name w:val="Таблицы (моноширинный)"/>
    <w:basedOn w:val="Normal"/>
    <w:next w:val="Normal"/>
    <w:uiPriority w:val="99"/>
    <w:qFormat/>
    <w:rsid w:val="00f50433"/>
    <w:pPr>
      <w:ind w:hanging="0"/>
      <w:jc w:val="left"/>
    </w:pPr>
    <w:rPr>
      <w:rFonts w:ascii="Courier New" w:hAnsi="Courier New" w:cs="Courier New"/>
    </w:rPr>
  </w:style>
  <w:style w:type="paragraph" w:styleId="Style64" w:customStyle="1">
    <w:name w:val="Оглавление"/>
    <w:basedOn w:val="Style63"/>
    <w:next w:val="Normal"/>
    <w:uiPriority w:val="99"/>
    <w:qFormat/>
    <w:rsid w:val="00f50433"/>
    <w:pPr>
      <w:ind w:left="140" w:hanging="0"/>
    </w:pPr>
    <w:rPr/>
  </w:style>
  <w:style w:type="paragraph" w:styleId="Style65" w:customStyle="1">
    <w:name w:val="Переменная часть"/>
    <w:basedOn w:val="Style40"/>
    <w:next w:val="Normal"/>
    <w:uiPriority w:val="99"/>
    <w:qFormat/>
    <w:rsid w:val="00f50433"/>
    <w:pPr/>
    <w:rPr>
      <w:sz w:val="18"/>
      <w:szCs w:val="18"/>
    </w:rPr>
  </w:style>
  <w:style w:type="paragraph" w:styleId="Style66" w:customStyle="1">
    <w:name w:val="Подвал для информации об изменениях"/>
    <w:basedOn w:val="1"/>
    <w:next w:val="Normal"/>
    <w:uiPriority w:val="99"/>
    <w:qFormat/>
    <w:rsid w:val="00f50433"/>
    <w:pPr/>
    <w:rPr>
      <w:b w:val="false"/>
      <w:bCs w:val="false"/>
      <w:sz w:val="18"/>
      <w:szCs w:val="18"/>
    </w:rPr>
  </w:style>
  <w:style w:type="paragraph" w:styleId="Style67" w:customStyle="1">
    <w:name w:val="Подзаголовок для информации об изменениях"/>
    <w:basedOn w:val="Style49"/>
    <w:next w:val="Normal"/>
    <w:uiPriority w:val="99"/>
    <w:qFormat/>
    <w:rsid w:val="00f50433"/>
    <w:pPr/>
    <w:rPr>
      <w:b/>
      <w:bCs/>
    </w:rPr>
  </w:style>
  <w:style w:type="paragraph" w:styleId="Style68" w:customStyle="1">
    <w:name w:val="Подчёркнуный текст"/>
    <w:basedOn w:val="Normal"/>
    <w:next w:val="Normal"/>
    <w:uiPriority w:val="99"/>
    <w:qFormat/>
    <w:rsid w:val="00f50433"/>
    <w:pPr/>
    <w:rPr/>
  </w:style>
  <w:style w:type="paragraph" w:styleId="Style69" w:customStyle="1">
    <w:name w:val="Постоянная часть"/>
    <w:basedOn w:val="Style40"/>
    <w:next w:val="Normal"/>
    <w:uiPriority w:val="99"/>
    <w:qFormat/>
    <w:rsid w:val="00f50433"/>
    <w:pPr/>
    <w:rPr>
      <w:sz w:val="20"/>
      <w:szCs w:val="20"/>
    </w:rPr>
  </w:style>
  <w:style w:type="paragraph" w:styleId="Style70" w:customStyle="1">
    <w:name w:val="Прижатый влево"/>
    <w:basedOn w:val="Normal"/>
    <w:next w:val="Normal"/>
    <w:uiPriority w:val="99"/>
    <w:qFormat/>
    <w:rsid w:val="00f50433"/>
    <w:pPr>
      <w:ind w:hanging="0"/>
      <w:jc w:val="left"/>
    </w:pPr>
    <w:rPr/>
  </w:style>
  <w:style w:type="paragraph" w:styleId="Style71" w:customStyle="1">
    <w:name w:val="Пример."/>
    <w:basedOn w:val="Style36"/>
    <w:next w:val="Normal"/>
    <w:uiPriority w:val="99"/>
    <w:qFormat/>
    <w:rsid w:val="00f50433"/>
    <w:pPr/>
    <w:rPr/>
  </w:style>
  <w:style w:type="paragraph" w:styleId="Style72" w:customStyle="1">
    <w:name w:val="Примечание."/>
    <w:basedOn w:val="Style36"/>
    <w:next w:val="Normal"/>
    <w:uiPriority w:val="99"/>
    <w:qFormat/>
    <w:rsid w:val="00f50433"/>
    <w:pPr/>
    <w:rPr/>
  </w:style>
  <w:style w:type="paragraph" w:styleId="Style73" w:customStyle="1">
    <w:name w:val="Словарная статья"/>
    <w:basedOn w:val="Normal"/>
    <w:next w:val="Normal"/>
    <w:uiPriority w:val="99"/>
    <w:qFormat/>
    <w:rsid w:val="00f50433"/>
    <w:pPr>
      <w:ind w:right="118" w:hanging="0"/>
    </w:pPr>
    <w:rPr/>
  </w:style>
  <w:style w:type="paragraph" w:styleId="Style74" w:customStyle="1">
    <w:name w:val="Ссылка на официальную публикацию"/>
    <w:basedOn w:val="Normal"/>
    <w:next w:val="Normal"/>
    <w:uiPriority w:val="99"/>
    <w:qFormat/>
    <w:rsid w:val="00f50433"/>
    <w:pPr/>
    <w:rPr/>
  </w:style>
  <w:style w:type="paragraph" w:styleId="Style75" w:customStyle="1">
    <w:name w:val="Текст в таблице"/>
    <w:basedOn w:val="Style62"/>
    <w:next w:val="Normal"/>
    <w:uiPriority w:val="99"/>
    <w:qFormat/>
    <w:rsid w:val="00f50433"/>
    <w:pPr>
      <w:ind w:firstLine="500"/>
    </w:pPr>
    <w:rPr/>
  </w:style>
  <w:style w:type="paragraph" w:styleId="Style76" w:customStyle="1">
    <w:name w:val="Текст ЭР (см. также)"/>
    <w:basedOn w:val="Normal"/>
    <w:next w:val="Normal"/>
    <w:uiPriority w:val="99"/>
    <w:qFormat/>
    <w:rsid w:val="00f50433"/>
    <w:pPr>
      <w:spacing w:before="200" w:after="0"/>
      <w:ind w:hanging="0"/>
      <w:jc w:val="left"/>
    </w:pPr>
    <w:rPr>
      <w:sz w:val="20"/>
      <w:szCs w:val="20"/>
    </w:rPr>
  </w:style>
  <w:style w:type="paragraph" w:styleId="Style77" w:customStyle="1">
    <w:name w:val="Технический комментарий"/>
    <w:basedOn w:val="Normal"/>
    <w:next w:val="Normal"/>
    <w:uiPriority w:val="99"/>
    <w:qFormat/>
    <w:rsid w:val="00f50433"/>
    <w:pPr>
      <w:ind w:hanging="0"/>
      <w:jc w:val="left"/>
    </w:pPr>
    <w:rPr>
      <w:color w:val="463F31"/>
      <w:shd w:fill="FFFFA6" w:val="clear"/>
    </w:rPr>
  </w:style>
  <w:style w:type="paragraph" w:styleId="Style78" w:customStyle="1">
    <w:name w:val="Формула"/>
    <w:basedOn w:val="Normal"/>
    <w:next w:val="Normal"/>
    <w:uiPriority w:val="99"/>
    <w:qFormat/>
    <w:rsid w:val="00f50433"/>
    <w:pPr>
      <w:spacing w:before="240" w:after="240"/>
      <w:ind w:left="420" w:right="420" w:firstLine="300"/>
    </w:pPr>
    <w:rPr>
      <w:shd w:fill="F5F3DA" w:val="clear"/>
    </w:rPr>
  </w:style>
  <w:style w:type="paragraph" w:styleId="Style79" w:customStyle="1">
    <w:name w:val="Центрированный (таблица)"/>
    <w:basedOn w:val="Style62"/>
    <w:next w:val="Normal"/>
    <w:uiPriority w:val="99"/>
    <w:qFormat/>
    <w:rsid w:val="00f50433"/>
    <w:pPr>
      <w:jc w:val="center"/>
    </w:pPr>
    <w:rPr/>
  </w:style>
  <w:style w:type="paragraph" w:styleId="Style80" w:customStyle="1">
    <w:name w:val="ЭР-содержание (правое окно)"/>
    <w:basedOn w:val="Normal"/>
    <w:next w:val="Normal"/>
    <w:uiPriority w:val="99"/>
    <w:qFormat/>
    <w:rsid w:val="00f50433"/>
    <w:pPr>
      <w:spacing w:before="300" w:after="0"/>
      <w:ind w:hanging="0"/>
      <w:jc w:val="left"/>
    </w:pPr>
    <w:rPr/>
  </w:style>
  <w:style w:type="paragraph" w:styleId="BalloonText">
    <w:name w:val="Balloon Text"/>
    <w:basedOn w:val="Normal"/>
    <w:link w:val="affff0"/>
    <w:uiPriority w:val="99"/>
    <w:semiHidden/>
    <w:unhideWhenUsed/>
    <w:qFormat/>
    <w:rsid w:val="00ab3921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571"/>
    <w:pPr>
      <w:widowControl w:val="false"/>
      <w:bidi w:val="0"/>
      <w:spacing w:before="0" w:after="0"/>
      <w:ind w:firstLine="720"/>
      <w:jc w:val="both"/>
    </w:pPr>
    <w:rPr>
      <w:rFonts w:ascii="Arial" w:hAnsi="Arial" w:cs="Arial" w:eastAsia="Times New Roman"/>
      <w:color w:val="auto"/>
      <w:kern w:val="0"/>
      <w:sz w:val="24"/>
      <w:szCs w:val="24"/>
      <w:lang w:val="ru-RU" w:eastAsia="ru-RU" w:bidi="ar-SA"/>
    </w:rPr>
  </w:style>
  <w:style w:type="paragraph" w:styleId="Style81" w:customStyle="1">
    <w:name w:val="*П-СОГЛАСОВАНИЕ постановления"/>
    <w:basedOn w:val="Normal"/>
    <w:link w:val="-1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07119"/>
    <w:pPr>
      <w:widowControl/>
      <w:spacing w:lineRule="auto" w:line="259" w:before="0" w:after="160"/>
      <w:ind w:left="720" w:hanging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Style82">
    <w:name w:val="Верхний и нижний колонтитулы"/>
    <w:basedOn w:val="Normal"/>
    <w:qFormat/>
    <w:pPr/>
    <w:rPr/>
  </w:style>
  <w:style w:type="paragraph" w:styleId="Style83">
    <w:name w:val="Header"/>
    <w:basedOn w:val="Normal"/>
    <w:link w:val="affff5"/>
    <w:uiPriority w:val="99"/>
    <w:unhideWhenUsed/>
    <w:rsid w:val="006d3de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84">
    <w:name w:val="Footer"/>
    <w:basedOn w:val="Normal"/>
    <w:link w:val="affff7"/>
    <w:uiPriority w:val="99"/>
    <w:unhideWhenUsed/>
    <w:rsid w:val="006d3de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uiPriority w:val="99"/>
    <w:qFormat/>
    <w:rsid w:val="00a322dc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Western" w:customStyle="1">
    <w:name w:val="western"/>
    <w:basedOn w:val="Normal"/>
    <w:qFormat/>
    <w:rsid w:val="00b346b3"/>
    <w:pPr>
      <w:widowControl/>
      <w:spacing w:lineRule="auto" w:line="288" w:beforeAutospacing="1" w:after="142"/>
      <w:ind w:hanging="0"/>
      <w:jc w:val="left"/>
    </w:pPr>
    <w:rPr>
      <w:rFonts w:ascii="Times New Roman" w:hAnsi="Times New Roman" w:cs="Times New Roman"/>
      <w:color w:val="000000"/>
    </w:rPr>
  </w:style>
  <w:style w:type="paragraph" w:styleId="Style8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-salda.ru/" TargetMode="External"/><Relationship Id="rId3" Type="http://schemas.openxmlformats.org/officeDocument/2006/relationships/header" Target="header1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LibreOffice/7.0.1.2$Windows_x86 LibreOffice_project/7cbcfc562f6eb6708b5ff7d7397325de9e764452</Application>
  <Pages>18</Pages>
  <Words>2735</Words>
  <Characters>17503</Characters>
  <CharactersWithSpaces>19776</CharactersWithSpaces>
  <Paragraphs>832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2021-01-14T09:53:00Z</dcterms:created>
  <dc:creator>НПП "Гарант-Сервис"</dc:creator>
  <dc:description>Документ экспортирован из системы ГАРАНТ</dc:description>
  <dc:language>ru-RU</dc:language>
  <cp:lastModifiedBy/>
  <cp:lastPrinted>2015-10-15T12:48:00Z</cp:lastPrinted>
  <dcterms:modified xsi:type="dcterms:W3CDTF">2022-03-31T14:54:40Z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